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2AA3" w14:textId="5E82A12A" w:rsidR="00F13B8F" w:rsidRPr="006A2115" w:rsidRDefault="00CF63FF" w:rsidP="00D935C6">
      <w:pPr>
        <w:pStyle w:val="a4"/>
        <w:rPr>
          <w:rFonts w:ascii="Times New Roman" w:hAnsi="Times New Roman" w:cs="Times New Roman"/>
          <w:lang w:val="es-ES_tradnl"/>
        </w:rPr>
      </w:pPr>
      <w:bookmarkStart w:id="0" w:name="_Hlk175644474"/>
      <w:r w:rsidRPr="006A2115">
        <w:rPr>
          <w:rFonts w:ascii="Times New Roman" w:hAnsi="Times New Roman" w:cs="Times New Roman"/>
          <w:lang w:val="es-ES_tradnl"/>
        </w:rPr>
        <w:t xml:space="preserve">Descripción del </w:t>
      </w:r>
      <w:r w:rsidR="00D935C6" w:rsidRPr="006A2115">
        <w:rPr>
          <w:rFonts w:ascii="Times New Roman" w:hAnsi="Times New Roman" w:cs="Times New Roman"/>
          <w:lang w:val="es-ES_tradnl"/>
        </w:rPr>
        <w:t xml:space="preserve">ZOOM P2 </w:t>
      </w:r>
      <w:r w:rsidR="00D935C6" w:rsidRPr="006A2115">
        <w:rPr>
          <w:rFonts w:ascii="Times New Roman" w:hAnsi="Times New Roman" w:cs="Times New Roman"/>
          <w:lang w:val="es-ES_tradnl"/>
        </w:rPr>
        <w:br/>
        <w:t>(</w:t>
      </w:r>
      <w:r w:rsidRPr="006A2115">
        <w:rPr>
          <w:rFonts w:ascii="Times New Roman" w:hAnsi="Times New Roman" w:cs="Times New Roman"/>
          <w:lang w:val="es-ES_tradnl"/>
        </w:rPr>
        <w:t>para usuarios que necesiten lectura de pantalla</w:t>
      </w:r>
      <w:r w:rsidR="00D935C6" w:rsidRPr="006A2115">
        <w:rPr>
          <w:rFonts w:ascii="Times New Roman" w:hAnsi="Times New Roman" w:cs="Times New Roman"/>
          <w:lang w:val="es-ES_tradnl"/>
        </w:rPr>
        <w:t>)</w:t>
      </w:r>
    </w:p>
    <w:p w14:paraId="1482C899" w14:textId="3BDDA6A7" w:rsidR="00D935C6" w:rsidRPr="006A2115" w:rsidRDefault="00D935C6" w:rsidP="00D935C6">
      <w:pPr>
        <w:pStyle w:val="a4"/>
        <w:rPr>
          <w:rFonts w:ascii="Times New Roman" w:hAnsi="Times New Roman" w:cs="Times New Roman"/>
          <w:lang w:val="es-ES_tradnl"/>
        </w:rPr>
      </w:pPr>
    </w:p>
    <w:p w14:paraId="78564F80" w14:textId="7703518B" w:rsidR="00D935C6" w:rsidRPr="006A2115" w:rsidRDefault="00CF63FF" w:rsidP="00D935C6">
      <w:pPr>
        <w:rPr>
          <w:rFonts w:ascii="Times New Roman" w:eastAsiaTheme="majorEastAsia" w:hAnsi="Times New Roman" w:cs="Times New Roman"/>
          <w:sz w:val="24"/>
          <w:lang w:val="es-ES_tradnl"/>
        </w:rPr>
      </w:pPr>
      <w:r w:rsidRPr="006A2115">
        <w:rPr>
          <w:rFonts w:ascii="Times New Roman" w:hAnsi="Times New Roman" w:cs="Times New Roman"/>
          <w:sz w:val="24"/>
          <w:lang w:val="es-ES_tradnl"/>
        </w:rPr>
        <w:t>Coloque la unidad sobre una mesa o superficie plana delante de usted dejando hacia arriba el panel donde están los tres mandos circulares y los distintos botones</w:t>
      </w:r>
      <w:r w:rsidR="00D935C6" w:rsidRPr="006A2115">
        <w:rPr>
          <w:rFonts w:ascii="Times New Roman" w:hAnsi="Times New Roman" w:cs="Times New Roman"/>
          <w:sz w:val="24"/>
          <w:lang w:val="es-ES_tradnl"/>
        </w:rPr>
        <w:t xml:space="preserve">. </w:t>
      </w:r>
      <w:r w:rsidRPr="006A2115">
        <w:rPr>
          <w:rFonts w:ascii="Times New Roman" w:hAnsi="Times New Roman" w:cs="Times New Roman"/>
          <w:sz w:val="24"/>
          <w:lang w:val="es-ES_tradnl"/>
        </w:rPr>
        <w:t>Oriéntelo de forma que el mando pequeño de los tres que está en el centro quede hacia usted</w:t>
      </w:r>
      <w:r w:rsidR="00D935C6" w:rsidRPr="006A2115">
        <w:rPr>
          <w:rFonts w:ascii="Times New Roman" w:hAnsi="Times New Roman" w:cs="Times New Roman"/>
          <w:sz w:val="24"/>
          <w:lang w:val="es-ES_tradnl"/>
        </w:rPr>
        <w:t>.</w:t>
      </w:r>
    </w:p>
    <w:p w14:paraId="0469E538" w14:textId="0C5D67B7" w:rsidR="00E21142" w:rsidRPr="006A2115" w:rsidRDefault="00E21142" w:rsidP="00D935C6">
      <w:pPr>
        <w:rPr>
          <w:rFonts w:ascii="Times New Roman" w:eastAsiaTheme="majorEastAsia" w:hAnsi="Times New Roman" w:cs="Times New Roman"/>
          <w:sz w:val="24"/>
          <w:lang w:val="es-ES_tradnl" w:eastAsia="ja-JP"/>
        </w:rPr>
      </w:pPr>
    </w:p>
    <w:p w14:paraId="6DF174B9" w14:textId="3AA3285B" w:rsidR="00E21142" w:rsidRPr="006A2115" w:rsidRDefault="00CF63FF" w:rsidP="00E21142">
      <w:pPr>
        <w:rPr>
          <w:rFonts w:ascii="Times New Roman" w:eastAsiaTheme="majorEastAsia" w:hAnsi="Times New Roman" w:cs="Times New Roman"/>
          <w:color w:val="000000" w:themeColor="text1"/>
          <w:sz w:val="24"/>
          <w:szCs w:val="28"/>
          <w:lang w:val="es-ES_tradnl"/>
        </w:rPr>
      </w:pPr>
      <w:r w:rsidRPr="006A2115">
        <w:rPr>
          <w:rFonts w:ascii="Times New Roman" w:hAnsi="Times New Roman" w:cs="Times New Roman"/>
          <w:color w:val="000000" w:themeColor="text1"/>
          <w:sz w:val="24"/>
          <w:lang w:val="es-ES_tradnl"/>
        </w:rPr>
        <w:t xml:space="preserve">Vamos a explicarle las distintas partes del </w:t>
      </w:r>
      <w:r w:rsidR="00E21142" w:rsidRPr="006A2115">
        <w:rPr>
          <w:rFonts w:ascii="Times New Roman" w:hAnsi="Times New Roman" w:cs="Times New Roman"/>
          <w:color w:val="000000" w:themeColor="text1"/>
          <w:sz w:val="24"/>
          <w:lang w:val="es-ES_tradnl"/>
        </w:rPr>
        <w:t xml:space="preserve">P2 </w:t>
      </w:r>
      <w:r w:rsidRPr="006A2115">
        <w:rPr>
          <w:rFonts w:ascii="Times New Roman" w:hAnsi="Times New Roman" w:cs="Times New Roman"/>
          <w:color w:val="000000" w:themeColor="text1"/>
          <w:sz w:val="24"/>
          <w:lang w:val="es-ES_tradnl"/>
        </w:rPr>
        <w:t>en el orden siguiente: panel superior</w:t>
      </w:r>
      <w:r w:rsidR="00E21142" w:rsidRPr="006A2115">
        <w:rPr>
          <w:rFonts w:ascii="Times New Roman" w:hAnsi="Times New Roman" w:cs="Times New Roman"/>
          <w:sz w:val="24"/>
          <w:lang w:val="es-ES_tradnl"/>
        </w:rPr>
        <w:t xml:space="preserve">, </w:t>
      </w:r>
      <w:r w:rsidRPr="006A2115">
        <w:rPr>
          <w:rFonts w:ascii="Times New Roman" w:hAnsi="Times New Roman" w:cs="Times New Roman"/>
          <w:sz w:val="24"/>
          <w:lang w:val="es-ES_tradnl"/>
        </w:rPr>
        <w:t>que es el que tiene los tres mandos redondos, panel frontal, panel izquierdo, derecho, parte inferior y panel trasero</w:t>
      </w:r>
      <w:r w:rsidR="00E21142" w:rsidRPr="006A2115">
        <w:rPr>
          <w:rFonts w:ascii="Times New Roman" w:hAnsi="Times New Roman" w:cs="Times New Roman"/>
          <w:sz w:val="24"/>
          <w:lang w:val="es-ES_tradnl"/>
        </w:rPr>
        <w:t>.</w:t>
      </w:r>
    </w:p>
    <w:p w14:paraId="15D6D68C" w14:textId="77777777" w:rsidR="00E21142" w:rsidRPr="006A2115" w:rsidRDefault="00E21142" w:rsidP="00D935C6">
      <w:pPr>
        <w:rPr>
          <w:rFonts w:ascii="Times New Roman" w:eastAsiaTheme="majorEastAsia" w:hAnsi="Times New Roman" w:cs="Times New Roman"/>
          <w:sz w:val="24"/>
          <w:lang w:val="es-ES_tradnl" w:eastAsia="ja-JP"/>
        </w:rPr>
      </w:pPr>
    </w:p>
    <w:p w14:paraId="495FE7FE" w14:textId="6323F961" w:rsidR="00D935C6" w:rsidRPr="006A2115" w:rsidRDefault="00CF63FF" w:rsidP="00D935C6">
      <w:pPr>
        <w:pStyle w:val="1"/>
        <w:rPr>
          <w:rFonts w:ascii="Times New Roman" w:eastAsia="游ゴシック Light" w:hAnsi="Times New Roman"/>
          <w:lang w:val="es-ES_tradnl"/>
        </w:rPr>
      </w:pPr>
      <w:r w:rsidRPr="006A2115">
        <w:rPr>
          <w:rFonts w:ascii="Times New Roman" w:hAnsi="Times New Roman"/>
          <w:lang w:val="es-ES_tradnl"/>
        </w:rPr>
        <w:t>Panel superior con los tres mandos redondos</w:t>
      </w:r>
    </w:p>
    <w:p w14:paraId="7F53E418" w14:textId="5D691C2A" w:rsidR="00D935C6" w:rsidRPr="006A2115" w:rsidRDefault="00A76F45" w:rsidP="00D935C6">
      <w:pPr>
        <w:rPr>
          <w:rFonts w:ascii="Times New Roman" w:eastAsiaTheme="majorEastAsia" w:hAnsi="Times New Roman" w:cs="Times New Roman"/>
          <w:color w:val="000000" w:themeColor="text1"/>
          <w:sz w:val="24"/>
          <w:szCs w:val="28"/>
          <w:lang w:val="es-ES_tradnl"/>
        </w:rPr>
      </w:pPr>
      <w:r w:rsidRPr="006A2115">
        <w:rPr>
          <w:rFonts w:ascii="Times New Roman" w:hAnsi="Times New Roman" w:cs="Times New Roman"/>
          <w:color w:val="000000" w:themeColor="text1"/>
          <w:sz w:val="24"/>
          <w:lang w:val="es-ES_tradnl"/>
        </w:rPr>
        <w:t>Las distintas partes están colocadas en el orden siguiente, desde el extremo más alejado al más cercano</w:t>
      </w:r>
      <w:r w:rsidR="00D935C6" w:rsidRPr="006A2115">
        <w:rPr>
          <w:rFonts w:ascii="Times New Roman" w:hAnsi="Times New Roman" w:cs="Times New Roman"/>
          <w:color w:val="000000" w:themeColor="text1"/>
          <w:sz w:val="24"/>
          <w:lang w:val="es-ES_tradnl"/>
        </w:rPr>
        <w:t>.</w:t>
      </w:r>
    </w:p>
    <w:p w14:paraId="50627157" w14:textId="4DD4106E" w:rsidR="00D935C6" w:rsidRPr="006A2115" w:rsidRDefault="00A76F45" w:rsidP="00D935C6">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Hay tres botones alineados en una fila horizontal</w:t>
      </w:r>
      <w:r w:rsidR="00D935C6" w:rsidRPr="006A2115">
        <w:rPr>
          <w:rFonts w:ascii="Times New Roman" w:hAnsi="Times New Roman" w:cs="Times New Roman"/>
          <w:lang w:val="es-ES_tradnl"/>
        </w:rPr>
        <w:t>.</w:t>
      </w:r>
    </w:p>
    <w:p w14:paraId="6BA303EC" w14:textId="445492DB" w:rsidR="00D935C6" w:rsidRPr="006A2115" w:rsidRDefault="00A76F45" w:rsidP="00D935C6">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El botón redondo que queda a la izquierda es el botón</w:t>
      </w:r>
      <w:r w:rsidR="00D935C6" w:rsidRPr="006A2115">
        <w:rPr>
          <w:rFonts w:ascii="Times New Roman" w:hAnsi="Times New Roman" w:cs="Times New Roman"/>
          <w:color w:val="000000" w:themeColor="text1"/>
          <w:lang w:val="es-ES_tradnl"/>
        </w:rPr>
        <w:t xml:space="preserve"> POWER. </w:t>
      </w:r>
      <w:r w:rsidRPr="006A2115">
        <w:rPr>
          <w:rFonts w:ascii="Times New Roman" w:hAnsi="Times New Roman" w:cs="Times New Roman"/>
          <w:color w:val="000000" w:themeColor="text1"/>
          <w:lang w:val="es-ES_tradnl"/>
        </w:rPr>
        <w:t>Manténgalo pulsado para encender y apagar la unidad. Este botón se iluminará en color verde cuando la unidad esté encendida</w:t>
      </w:r>
      <w:r w:rsidR="00D935C6" w:rsidRPr="006A2115">
        <w:rPr>
          <w:rFonts w:ascii="Times New Roman" w:hAnsi="Times New Roman" w:cs="Times New Roman"/>
          <w:color w:val="000000" w:themeColor="text1"/>
          <w:lang w:val="es-ES_tradnl"/>
        </w:rPr>
        <w:t>.</w:t>
      </w:r>
    </w:p>
    <w:p w14:paraId="67DA7576" w14:textId="4EBB5426" w:rsidR="00D935C6" w:rsidRPr="006A2115" w:rsidRDefault="00A76F45" w:rsidP="00D935C6">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El gran botón rectangular que está en el centro es el botón RECORD, que permite poner en marcha y detener la grabación. Se ilumina en rojo cuando la unidad está grabando</w:t>
      </w:r>
      <w:r w:rsidR="00D935C6" w:rsidRPr="006A2115">
        <w:rPr>
          <w:rFonts w:ascii="Times New Roman" w:hAnsi="Times New Roman" w:cs="Times New Roman"/>
          <w:color w:val="000000" w:themeColor="text1"/>
          <w:lang w:val="es-ES_tradnl"/>
        </w:rPr>
        <w:t>.</w:t>
      </w:r>
    </w:p>
    <w:p w14:paraId="42D90C1B" w14:textId="006E8DC6" w:rsidR="00D935C6" w:rsidRPr="006A2115" w:rsidRDefault="00A76F45" w:rsidP="00D935C6">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El botón redondo de la derecha es el botón PLAY. Pulse este botón para poner en marcha la reproducción, activar</w:t>
      </w:r>
      <w:r w:rsidR="00D935C6" w:rsidRPr="006A2115">
        <w:rPr>
          <w:rFonts w:ascii="Times New Roman" w:hAnsi="Times New Roman" w:cs="Times New Roman"/>
          <w:color w:val="000000" w:themeColor="text1"/>
          <w:lang w:val="es-ES_tradnl"/>
        </w:rPr>
        <w:t xml:space="preserve"> </w:t>
      </w:r>
      <w:r w:rsidRPr="006A2115">
        <w:rPr>
          <w:rFonts w:ascii="Times New Roman" w:hAnsi="Times New Roman" w:cs="Times New Roman"/>
          <w:color w:val="000000" w:themeColor="text1"/>
          <w:lang w:val="es-ES_tradnl"/>
        </w:rPr>
        <w:t>la pausa o seguir con la reproducción. Púlselo cuando la unidad esté grabando para activar la pausa de grabación o seguir con ella</w:t>
      </w:r>
      <w:r w:rsidR="00D935C6" w:rsidRPr="006A2115">
        <w:rPr>
          <w:rFonts w:ascii="Times New Roman" w:hAnsi="Times New Roman" w:cs="Times New Roman"/>
          <w:color w:val="000000" w:themeColor="text1"/>
          <w:lang w:val="es-ES_tradnl"/>
        </w:rPr>
        <w:t xml:space="preserve">. </w:t>
      </w:r>
      <w:r w:rsidRPr="006A2115">
        <w:rPr>
          <w:rFonts w:ascii="Times New Roman" w:hAnsi="Times New Roman" w:cs="Times New Roman"/>
          <w:color w:val="000000" w:themeColor="text1"/>
          <w:lang w:val="es-ES_tradnl"/>
        </w:rPr>
        <w:t>Este botón se iluminará en color verde durante la reproducción de los datos grabados</w:t>
      </w:r>
      <w:r w:rsidR="00D935C6" w:rsidRPr="006A2115">
        <w:rPr>
          <w:rFonts w:ascii="Times New Roman" w:hAnsi="Times New Roman" w:cs="Times New Roman"/>
          <w:color w:val="000000" w:themeColor="text1"/>
          <w:lang w:val="es-ES_tradnl"/>
        </w:rPr>
        <w:t>.</w:t>
      </w:r>
    </w:p>
    <w:p w14:paraId="1BB2324A" w14:textId="485F11C7" w:rsidR="00D935C6" w:rsidRPr="006A2115" w:rsidRDefault="00A76F45" w:rsidP="00D935C6">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Debajo de estos tres botones encontrará una fila horizontal con cinco estrechos botones</w:t>
      </w:r>
      <w:r w:rsidR="00D935C6" w:rsidRPr="006A2115">
        <w:rPr>
          <w:rFonts w:ascii="Times New Roman" w:hAnsi="Times New Roman" w:cs="Times New Roman"/>
          <w:lang w:val="es-ES_tradnl"/>
        </w:rPr>
        <w:t xml:space="preserve">. </w:t>
      </w:r>
      <w:r w:rsidRPr="006A2115">
        <w:rPr>
          <w:rFonts w:ascii="Times New Roman" w:hAnsi="Times New Roman" w:cs="Times New Roman"/>
          <w:lang w:val="es-ES_tradnl"/>
        </w:rPr>
        <w:t>De izquierda a derecha, e</w:t>
      </w:r>
      <w:r w:rsidR="0022201D" w:rsidRPr="006A2115">
        <w:rPr>
          <w:rFonts w:ascii="Times New Roman" w:hAnsi="Times New Roman" w:cs="Times New Roman"/>
          <w:lang w:val="es-ES_tradnl"/>
        </w:rPr>
        <w:t>stos botones son los siguientes:</w:t>
      </w:r>
    </w:p>
    <w:p w14:paraId="1E40097E" w14:textId="22FC19A0" w:rsidR="00D935C6" w:rsidRPr="006A2115" w:rsidRDefault="0022201D" w:rsidP="00D935C6">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El botón que está más a la izquierda es el botón MUTE 1</w:t>
      </w:r>
      <w:r w:rsidR="00D935C6" w:rsidRPr="006A2115">
        <w:rPr>
          <w:rFonts w:ascii="Times New Roman" w:hAnsi="Times New Roman" w:cs="Times New Roman"/>
          <w:color w:val="000000" w:themeColor="text1"/>
          <w:lang w:val="es-ES_tradnl"/>
        </w:rPr>
        <w:t xml:space="preserve">. </w:t>
      </w:r>
      <w:r w:rsidRPr="006A2115">
        <w:rPr>
          <w:rFonts w:ascii="Times New Roman" w:hAnsi="Times New Roman" w:cs="Times New Roman"/>
          <w:color w:val="000000" w:themeColor="text1"/>
          <w:lang w:val="es-ES_tradnl"/>
        </w:rPr>
        <w:t>Este botón anula la entrada de MIC 1. Se ilumina en rojo cuando la entrada está anulada</w:t>
      </w:r>
      <w:r w:rsidR="00D935C6" w:rsidRPr="006A2115">
        <w:rPr>
          <w:rFonts w:ascii="Times New Roman" w:hAnsi="Times New Roman" w:cs="Times New Roman"/>
          <w:color w:val="000000" w:themeColor="text1"/>
          <w:lang w:val="es-ES_tradnl"/>
        </w:rPr>
        <w:t>.</w:t>
      </w:r>
    </w:p>
    <w:p w14:paraId="19B8DAA0" w14:textId="5E77745B" w:rsidR="00D935C6" w:rsidRPr="006A2115" w:rsidRDefault="0022201D" w:rsidP="00F3289A">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El segundo botón por la izquierda es el botón TONE. Esto activa la función TONE. El botón se ilumina en verde cuando la función está activa</w:t>
      </w:r>
      <w:r w:rsidR="00D935C6" w:rsidRPr="006A2115">
        <w:rPr>
          <w:rFonts w:ascii="Times New Roman" w:hAnsi="Times New Roman" w:cs="Times New Roman"/>
          <w:color w:val="000000" w:themeColor="text1"/>
          <w:lang w:val="es-ES_tradnl"/>
        </w:rPr>
        <w:t xml:space="preserve">. </w:t>
      </w:r>
      <w:r w:rsidRPr="006A2115">
        <w:rPr>
          <w:rFonts w:ascii="Times New Roman" w:hAnsi="Times New Roman" w:cs="Times New Roman"/>
          <w:color w:val="000000" w:themeColor="text1"/>
          <w:lang w:val="es-ES_tradnl"/>
        </w:rPr>
        <w:t>Esta función</w:t>
      </w:r>
      <w:r w:rsidR="00D935C6" w:rsidRPr="006A2115">
        <w:rPr>
          <w:rFonts w:ascii="Times New Roman" w:hAnsi="Times New Roman" w:cs="Times New Roman"/>
          <w:color w:val="000000" w:themeColor="text1"/>
          <w:lang w:val="es-ES_tradnl"/>
        </w:rPr>
        <w:t xml:space="preserve"> TONE </w:t>
      </w:r>
      <w:r w:rsidRPr="006A2115">
        <w:rPr>
          <w:rFonts w:ascii="Times New Roman" w:hAnsi="Times New Roman" w:cs="Times New Roman"/>
          <w:color w:val="000000" w:themeColor="text1"/>
          <w:lang w:val="es-ES_tradnl"/>
        </w:rPr>
        <w:t xml:space="preserve">ajusta la señal audio procedente de los micros USB para que suene más limpia y perfecta para </w:t>
      </w:r>
      <w:r w:rsidR="00D935C6" w:rsidRPr="006A2115">
        <w:rPr>
          <w:rFonts w:ascii="Times New Roman" w:hAnsi="Times New Roman" w:cs="Times New Roman"/>
          <w:color w:val="000000" w:themeColor="text1"/>
          <w:lang w:val="es-ES_tradnl"/>
        </w:rPr>
        <w:t>podcasts.</w:t>
      </w:r>
    </w:p>
    <w:p w14:paraId="63A7FA46" w14:textId="43F07C95" w:rsidR="00D935C6" w:rsidRPr="006A2115" w:rsidRDefault="0022201D" w:rsidP="00D935C6">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El botón central le permite activar la función</w:t>
      </w:r>
      <w:r w:rsidR="00D935C6" w:rsidRPr="006A2115">
        <w:rPr>
          <w:rFonts w:ascii="Times New Roman" w:hAnsi="Times New Roman" w:cs="Times New Roman"/>
          <w:color w:val="000000" w:themeColor="text1"/>
          <w:lang w:val="es-ES_tradnl"/>
        </w:rPr>
        <w:t xml:space="preserve"> AI NOISE REDUCTION. </w:t>
      </w:r>
      <w:r w:rsidRPr="006A2115">
        <w:rPr>
          <w:rFonts w:ascii="Times New Roman" w:hAnsi="Times New Roman" w:cs="Times New Roman"/>
          <w:color w:val="000000" w:themeColor="text1"/>
          <w:lang w:val="es-ES_tradnl"/>
        </w:rPr>
        <w:t>Este botón se ilumina en verde cuando la función está activa. Esta función</w:t>
      </w:r>
      <w:r w:rsidR="00D935C6" w:rsidRPr="006A2115">
        <w:rPr>
          <w:rFonts w:ascii="Times New Roman" w:hAnsi="Times New Roman" w:cs="Times New Roman"/>
          <w:color w:val="000000" w:themeColor="text1"/>
          <w:lang w:val="es-ES_tradnl"/>
        </w:rPr>
        <w:t xml:space="preserve"> AI NOISE REDUCTION </w:t>
      </w:r>
      <w:r w:rsidRPr="006A2115">
        <w:rPr>
          <w:rFonts w:ascii="Times New Roman" w:hAnsi="Times New Roman" w:cs="Times New Roman"/>
          <w:color w:val="000000" w:themeColor="text1"/>
          <w:lang w:val="es-ES_tradnl"/>
        </w:rPr>
        <w:t>analiza el ruido del entorno y lo elimina de la entrada de los micros USB</w:t>
      </w:r>
      <w:r w:rsidR="00D935C6" w:rsidRPr="006A2115">
        <w:rPr>
          <w:rFonts w:ascii="Times New Roman" w:hAnsi="Times New Roman" w:cs="Times New Roman"/>
          <w:color w:val="000000" w:themeColor="text1"/>
          <w:lang w:val="es-ES_tradnl"/>
        </w:rPr>
        <w:t>.</w:t>
      </w:r>
    </w:p>
    <w:p w14:paraId="3E393A94" w14:textId="48FE572E" w:rsidR="00D935C6" w:rsidRPr="006A2115" w:rsidRDefault="0022201D" w:rsidP="00D935C6">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El segundo botón por la derecha es el botón COMP. Esto activa la función del compresor. Se ilumina en verde cuando la función está activa</w:t>
      </w:r>
      <w:r w:rsidR="00D935C6" w:rsidRPr="006A2115">
        <w:rPr>
          <w:rFonts w:ascii="Times New Roman" w:hAnsi="Times New Roman" w:cs="Times New Roman"/>
          <w:color w:val="000000" w:themeColor="text1"/>
          <w:lang w:val="es-ES_tradnl"/>
        </w:rPr>
        <w:t xml:space="preserve">. </w:t>
      </w:r>
      <w:r w:rsidRPr="006A2115">
        <w:rPr>
          <w:rFonts w:ascii="Times New Roman" w:hAnsi="Times New Roman" w:cs="Times New Roman"/>
          <w:color w:val="000000" w:themeColor="text1"/>
          <w:lang w:val="es-ES_tradnl"/>
        </w:rPr>
        <w:t>Este compresor aumenta la presión sonora a la vez que evita la saturación</w:t>
      </w:r>
      <w:r w:rsidR="00D935C6" w:rsidRPr="006A2115">
        <w:rPr>
          <w:rFonts w:ascii="Times New Roman" w:hAnsi="Times New Roman" w:cs="Times New Roman"/>
          <w:color w:val="000000" w:themeColor="text1"/>
          <w:lang w:val="es-ES_tradnl"/>
        </w:rPr>
        <w:t>.</w:t>
      </w:r>
    </w:p>
    <w:p w14:paraId="34890FDD" w14:textId="4BC61FBD" w:rsidR="00D935C6" w:rsidRPr="006A2115" w:rsidRDefault="0022201D" w:rsidP="00D935C6">
      <w:pPr>
        <w:pStyle w:val="3"/>
        <w:ind w:left="1650"/>
        <w:rPr>
          <w:rFonts w:ascii="Times New Roman" w:hAnsi="Times New Roman" w:cs="Times New Roman"/>
          <w:color w:val="000000" w:themeColor="text1"/>
          <w:lang w:val="es-ES_tradnl"/>
        </w:rPr>
      </w:pPr>
      <w:r w:rsidRPr="006A2115">
        <w:rPr>
          <w:rFonts w:ascii="Times New Roman" w:hAnsi="Times New Roman" w:cs="Times New Roman"/>
          <w:color w:val="000000" w:themeColor="text1"/>
          <w:lang w:val="es-ES_tradnl"/>
        </w:rPr>
        <w:t xml:space="preserve">El botón que está más a la derecha es el botón </w:t>
      </w:r>
      <w:r w:rsidR="00D935C6" w:rsidRPr="006A2115">
        <w:rPr>
          <w:rFonts w:ascii="Times New Roman" w:hAnsi="Times New Roman" w:cs="Times New Roman"/>
          <w:color w:val="000000" w:themeColor="text1"/>
          <w:lang w:val="es-ES_tradnl"/>
        </w:rPr>
        <w:t xml:space="preserve">MUTE 2. </w:t>
      </w:r>
      <w:r w:rsidRPr="006A2115">
        <w:rPr>
          <w:rFonts w:ascii="Times New Roman" w:hAnsi="Times New Roman" w:cs="Times New Roman"/>
          <w:color w:val="000000" w:themeColor="text1"/>
          <w:lang w:val="es-ES_tradnl"/>
        </w:rPr>
        <w:t>Este botón anula la entrada de MIC 2. Se ilumina en rojo cuando la entrada está anulada</w:t>
      </w:r>
      <w:r w:rsidR="00D935C6" w:rsidRPr="006A2115">
        <w:rPr>
          <w:rFonts w:ascii="Times New Roman" w:hAnsi="Times New Roman" w:cs="Times New Roman"/>
          <w:color w:val="000000" w:themeColor="text1"/>
          <w:lang w:val="es-ES_tradnl"/>
        </w:rPr>
        <w:t>.</w:t>
      </w:r>
    </w:p>
    <w:p w14:paraId="093271CC" w14:textId="2EDA301B" w:rsidR="00D935C6" w:rsidRPr="006A2115" w:rsidRDefault="0022201D" w:rsidP="00D935C6">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Debajo de estos botones, en la suave zona rectangular encontrará los indicadores de nivel</w:t>
      </w:r>
      <w:r w:rsidR="00D935C6" w:rsidRPr="006A2115">
        <w:rPr>
          <w:rFonts w:ascii="Times New Roman" w:hAnsi="Times New Roman" w:cs="Times New Roman"/>
          <w:lang w:val="es-ES_tradnl"/>
        </w:rPr>
        <w:t xml:space="preserve">. </w:t>
      </w:r>
      <w:r w:rsidRPr="006A2115">
        <w:rPr>
          <w:rFonts w:ascii="Times New Roman" w:hAnsi="Times New Roman" w:cs="Times New Roman"/>
          <w:lang w:val="es-ES_tradnl"/>
        </w:rPr>
        <w:t>En el lado izquierdo es visualizado el nivel de la señal MIC 1 y en el derecho es visualizado el nivel de la señal MIC 2, con seis pasos en cada medidor</w:t>
      </w:r>
      <w:r w:rsidR="00D935C6" w:rsidRPr="006A2115">
        <w:rPr>
          <w:rFonts w:ascii="Times New Roman" w:hAnsi="Times New Roman" w:cs="Times New Roman"/>
          <w:lang w:val="es-ES_tradnl"/>
        </w:rPr>
        <w:t>.</w:t>
      </w:r>
    </w:p>
    <w:p w14:paraId="6F4450C9" w14:textId="6364B5F7" w:rsidR="00D935C6" w:rsidRPr="006A2115" w:rsidRDefault="0022201D" w:rsidP="00D935C6">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 xml:space="preserve">Debajo de estos medidores, a izquierda y derecha hay dos grandes mandos de ganancia circulares para la señal de MIC 1 y MIC </w:t>
      </w:r>
      <w:r w:rsidR="00D935C6" w:rsidRPr="006A2115">
        <w:rPr>
          <w:rFonts w:ascii="Times New Roman" w:hAnsi="Times New Roman" w:cs="Times New Roman"/>
          <w:lang w:val="es-ES_tradnl"/>
        </w:rPr>
        <w:t xml:space="preserve">2. </w:t>
      </w:r>
      <w:r w:rsidRPr="006A2115">
        <w:rPr>
          <w:rFonts w:ascii="Times New Roman" w:hAnsi="Times New Roman" w:cs="Times New Roman"/>
          <w:lang w:val="es-ES_tradnl"/>
        </w:rPr>
        <w:t xml:space="preserve">El mando de la izquierda ajusta el nivel de entrada de MIC 1 y el de la derecha el de MIC </w:t>
      </w:r>
      <w:r w:rsidR="00D935C6" w:rsidRPr="006A2115">
        <w:rPr>
          <w:rFonts w:ascii="Times New Roman" w:hAnsi="Times New Roman" w:cs="Times New Roman"/>
          <w:lang w:val="es-ES_tradnl"/>
        </w:rPr>
        <w:t xml:space="preserve">2. </w:t>
      </w:r>
      <w:r w:rsidR="00BA2C37" w:rsidRPr="006A2115">
        <w:rPr>
          <w:rFonts w:ascii="Times New Roman" w:eastAsia="ＭＳ 明朝" w:hAnsi="Times New Roman" w:cs="Times New Roman"/>
          <w:lang w:val="es-ES_tradnl"/>
        </w:rPr>
        <w:t>Ambos mandos tienen un tope (y ya no podrá girarlos más) en sus valores mínimo y máximo</w:t>
      </w:r>
      <w:r w:rsidR="00D935C6" w:rsidRPr="006A2115">
        <w:rPr>
          <w:rFonts w:ascii="Times New Roman" w:hAnsi="Times New Roman" w:cs="Times New Roman"/>
          <w:lang w:val="es-ES_tradnl"/>
        </w:rPr>
        <w:t>.</w:t>
      </w:r>
    </w:p>
    <w:p w14:paraId="2ADC1945" w14:textId="059A93B3" w:rsidR="00D935C6" w:rsidRPr="006A2115" w:rsidRDefault="00BA2C37" w:rsidP="00D935C6">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lastRenderedPageBreak/>
        <w:t>Justo debajo de ellos, en la parte central, encontrará el mando</w:t>
      </w:r>
      <w:r w:rsidR="00D935C6" w:rsidRPr="006A2115">
        <w:rPr>
          <w:rFonts w:ascii="Times New Roman" w:hAnsi="Times New Roman" w:cs="Times New Roman"/>
          <w:lang w:val="es-ES_tradnl"/>
        </w:rPr>
        <w:t xml:space="preserve"> HEADPHONE VOLUME. </w:t>
      </w:r>
      <w:r w:rsidRPr="006A2115">
        <w:rPr>
          <w:rFonts w:ascii="Times New Roman" w:hAnsi="Times New Roman" w:cs="Times New Roman"/>
          <w:lang w:val="es-ES_tradnl"/>
        </w:rPr>
        <w:t>Al igual que los mandos de ganancia, este también tiene topes en sus niveles mínimo y máximo</w:t>
      </w:r>
      <w:r w:rsidR="00D935C6" w:rsidRPr="006A2115">
        <w:rPr>
          <w:rFonts w:ascii="Times New Roman" w:hAnsi="Times New Roman" w:cs="Times New Roman"/>
          <w:lang w:val="es-ES_tradnl"/>
        </w:rPr>
        <w:t>.</w:t>
      </w:r>
    </w:p>
    <w:p w14:paraId="58C2356C" w14:textId="77777777" w:rsidR="00D935C6" w:rsidRPr="00B5502A" w:rsidRDefault="00D935C6" w:rsidP="00B5502A">
      <w:pPr>
        <w:rPr>
          <w:lang w:val="es-ES_tradnl" w:eastAsia="ja-JP"/>
        </w:rPr>
      </w:pPr>
    </w:p>
    <w:p w14:paraId="2D884368" w14:textId="5B469B82" w:rsidR="00D935C6" w:rsidRPr="006A2115" w:rsidRDefault="00BA2C37" w:rsidP="00D935C6">
      <w:pPr>
        <w:pStyle w:val="1"/>
        <w:rPr>
          <w:rFonts w:ascii="Times New Roman" w:eastAsia="游ゴシック Light" w:hAnsi="Times New Roman"/>
          <w:lang w:val="es-ES_tradnl"/>
        </w:rPr>
      </w:pPr>
      <w:r w:rsidRPr="006A2115">
        <w:rPr>
          <w:rFonts w:ascii="Times New Roman" w:hAnsi="Times New Roman"/>
          <w:lang w:val="es-ES_tradnl"/>
        </w:rPr>
        <w:t>Panel frontal</w:t>
      </w:r>
    </w:p>
    <w:p w14:paraId="5F8EB815" w14:textId="3520F20E" w:rsidR="00D935C6" w:rsidRPr="006A2115" w:rsidRDefault="00BA2C37" w:rsidP="00D935C6">
      <w:pPr>
        <w:rPr>
          <w:rFonts w:ascii="Times New Roman" w:eastAsiaTheme="majorHAnsi" w:hAnsi="Times New Roman" w:cs="Times New Roman"/>
          <w:sz w:val="24"/>
          <w:szCs w:val="28"/>
          <w:lang w:val="es-ES_tradnl"/>
        </w:rPr>
      </w:pPr>
      <w:r w:rsidRPr="006A2115">
        <w:rPr>
          <w:rFonts w:ascii="Times New Roman" w:hAnsi="Times New Roman" w:cs="Times New Roman"/>
          <w:sz w:val="24"/>
          <w:lang w:val="es-ES_tradnl"/>
        </w:rPr>
        <w:t>Encontrará dos tomas para auriculares alineadas en horizontal. Son tomas de tipo mini stereo. Ambas emiten el mismo sonido</w:t>
      </w:r>
      <w:r w:rsidR="00D935C6" w:rsidRPr="006A2115">
        <w:rPr>
          <w:rFonts w:ascii="Times New Roman" w:hAnsi="Times New Roman" w:cs="Times New Roman"/>
          <w:sz w:val="24"/>
          <w:lang w:val="es-ES_tradnl"/>
        </w:rPr>
        <w:t>.</w:t>
      </w:r>
    </w:p>
    <w:p w14:paraId="0138EC87" w14:textId="6BABB233" w:rsidR="00D935C6" w:rsidRPr="006A2115" w:rsidRDefault="00BA2C37" w:rsidP="00D935C6">
      <w:pPr>
        <w:pStyle w:val="1"/>
        <w:rPr>
          <w:rFonts w:ascii="Times New Roman" w:eastAsia="游ゴシック Light" w:hAnsi="Times New Roman"/>
          <w:lang w:val="es-ES_tradnl"/>
        </w:rPr>
      </w:pPr>
      <w:r w:rsidRPr="006A2115">
        <w:rPr>
          <w:rFonts w:ascii="Times New Roman" w:hAnsi="Times New Roman"/>
          <w:lang w:val="es-ES_tradnl"/>
        </w:rPr>
        <w:t>Panel lateral izquierdo</w:t>
      </w:r>
    </w:p>
    <w:p w14:paraId="3035B414" w14:textId="5496D2C1" w:rsidR="00EE07CD" w:rsidRPr="006A2115" w:rsidRDefault="00BA2C37" w:rsidP="00D935C6">
      <w:pPr>
        <w:rPr>
          <w:rFonts w:ascii="Times New Roman" w:hAnsi="Times New Roman" w:cs="Times New Roman"/>
          <w:sz w:val="24"/>
          <w:lang w:val="es-ES_tradnl"/>
        </w:rPr>
      </w:pPr>
      <w:r w:rsidRPr="006A2115">
        <w:rPr>
          <w:rFonts w:ascii="Times New Roman" w:hAnsi="Times New Roman" w:cs="Times New Roman"/>
          <w:sz w:val="24"/>
          <w:lang w:val="es-ES_tradnl"/>
        </w:rPr>
        <w:t>Cerca de la parte central encontrará el puerto de entrada rectangular para MIC 1. Se trata de un puerto USB de tipo A</w:t>
      </w:r>
      <w:r w:rsidR="00D935C6" w:rsidRPr="006A2115">
        <w:rPr>
          <w:rFonts w:ascii="Times New Roman" w:hAnsi="Times New Roman" w:cs="Times New Roman"/>
          <w:sz w:val="24"/>
          <w:lang w:val="es-ES_tradnl"/>
        </w:rPr>
        <w:t>.</w:t>
      </w:r>
    </w:p>
    <w:p w14:paraId="685B8D5E" w14:textId="08A24752" w:rsidR="00D935C6" w:rsidRPr="006A2115" w:rsidRDefault="00BA2C37" w:rsidP="00D935C6">
      <w:pPr>
        <w:pStyle w:val="1"/>
        <w:rPr>
          <w:rFonts w:ascii="Times New Roman" w:eastAsia="游ゴシック Light" w:hAnsi="Times New Roman"/>
          <w:lang w:val="es-ES_tradnl"/>
        </w:rPr>
      </w:pPr>
      <w:r w:rsidRPr="006A2115">
        <w:rPr>
          <w:rFonts w:ascii="Times New Roman" w:hAnsi="Times New Roman"/>
          <w:lang w:val="es-ES_tradnl"/>
        </w:rPr>
        <w:t>Panel lateral derecho</w:t>
      </w:r>
    </w:p>
    <w:p w14:paraId="1B4B4576" w14:textId="40E8D056" w:rsidR="00D935C6" w:rsidRPr="006A2115" w:rsidRDefault="00BA2C37" w:rsidP="00D935C6">
      <w:pPr>
        <w:rPr>
          <w:rFonts w:ascii="Times New Roman" w:eastAsiaTheme="majorHAnsi" w:hAnsi="Times New Roman" w:cs="Times New Roman"/>
          <w:sz w:val="24"/>
          <w:szCs w:val="28"/>
          <w:lang w:val="es-ES_tradnl"/>
        </w:rPr>
      </w:pPr>
      <w:r w:rsidRPr="006A2115">
        <w:rPr>
          <w:rFonts w:ascii="Times New Roman" w:eastAsia="ＭＳ 明朝" w:hAnsi="Times New Roman" w:cs="Times New Roman"/>
          <w:color w:val="000000" w:themeColor="text1"/>
          <w:sz w:val="24"/>
          <w:lang w:val="es-ES_tradnl"/>
        </w:rPr>
        <w:t>Las distintas partes están colocadas en el orden siguiente, desde el extremo más alejado al más cercano</w:t>
      </w:r>
      <w:r w:rsidR="00D935C6" w:rsidRPr="006A2115">
        <w:rPr>
          <w:rFonts w:ascii="Times New Roman" w:hAnsi="Times New Roman" w:cs="Times New Roman"/>
          <w:sz w:val="24"/>
          <w:lang w:val="es-ES_tradnl"/>
        </w:rPr>
        <w:t>.</w:t>
      </w:r>
    </w:p>
    <w:p w14:paraId="31B49270" w14:textId="482627EA" w:rsidR="00D935C6" w:rsidRPr="006A2115" w:rsidRDefault="00BA2C37" w:rsidP="00D935C6">
      <w:pPr>
        <w:pStyle w:val="2"/>
        <w:rPr>
          <w:rFonts w:ascii="Times New Roman" w:hAnsi="Times New Roman" w:cs="Times New Roman"/>
          <w:lang w:val="es-ES_tradnl"/>
        </w:rPr>
      </w:pPr>
      <w:r w:rsidRPr="006A2115">
        <w:rPr>
          <w:rFonts w:ascii="Times New Roman" w:hAnsi="Times New Roman" w:cs="Times New Roman"/>
          <w:lang w:val="es-ES_tradnl"/>
        </w:rPr>
        <w:t>Cerca de la parte central encontrará el puerto de entrada rectangular para MIC 2. Se trata de un puerto USB de tipo A</w:t>
      </w:r>
      <w:r w:rsidR="00D935C6" w:rsidRPr="006A2115">
        <w:rPr>
          <w:rFonts w:ascii="Times New Roman" w:hAnsi="Times New Roman" w:cs="Times New Roman"/>
          <w:lang w:val="es-ES_tradnl"/>
        </w:rPr>
        <w:t>.</w:t>
      </w:r>
    </w:p>
    <w:p w14:paraId="2078BD98" w14:textId="44E2A54E" w:rsidR="00D935C6" w:rsidRPr="006A2115" w:rsidRDefault="00617438" w:rsidP="00617438">
      <w:pPr>
        <w:pStyle w:val="2"/>
        <w:rPr>
          <w:rFonts w:ascii="Times New Roman" w:hAnsi="Times New Roman" w:cs="Times New Roman"/>
          <w:lang w:val="es-ES_tradnl"/>
        </w:rPr>
      </w:pPr>
      <w:r w:rsidRPr="006A2115">
        <w:rPr>
          <w:rFonts w:ascii="Times New Roman" w:hAnsi="Times New Roman" w:cs="Times New Roman"/>
          <w:lang w:val="es-ES_tradnl"/>
        </w:rPr>
        <w:t>Cerca de la parte frontal está la tapa de la ranura de tarjetas</w:t>
      </w:r>
      <w:r w:rsidR="00D935C6" w:rsidRPr="006A2115">
        <w:rPr>
          <w:rFonts w:ascii="Times New Roman" w:hAnsi="Times New Roman" w:cs="Times New Roman"/>
          <w:lang w:val="es-ES_tradnl"/>
        </w:rPr>
        <w:t xml:space="preserve"> microSD. </w:t>
      </w:r>
      <w:r w:rsidRPr="006A2115">
        <w:rPr>
          <w:rFonts w:ascii="Times New Roman" w:eastAsia="ＭＳ 明朝" w:hAnsi="Times New Roman" w:cs="Times New Roman"/>
          <w:lang w:val="es-ES_tradnl"/>
        </w:rPr>
        <w:t>Para retirar esta tapa de arriba hacia abajo puede usar una uña en la muesca que hay hacia su parte superior</w:t>
      </w:r>
      <w:r w:rsidR="00D935C6" w:rsidRPr="006A2115">
        <w:rPr>
          <w:rFonts w:ascii="Times New Roman" w:hAnsi="Times New Roman" w:cs="Times New Roman"/>
          <w:lang w:val="es-ES_tradnl"/>
        </w:rPr>
        <w:t xml:space="preserve">. </w:t>
      </w:r>
      <w:r w:rsidRPr="006A2115">
        <w:rPr>
          <w:rFonts w:ascii="Times New Roman" w:eastAsia="ＭＳ 明朝" w:hAnsi="Times New Roman" w:cs="Times New Roman"/>
          <w:lang w:val="es-ES_tradnl"/>
        </w:rPr>
        <w:t>A la hora de introducir una tarjeta microSD, oriente el extremo que tiene las marcas hacia el puerto USB, de forma que el lado que tiene los terminales quede hacia abajo. Introdúzcala hasta que escuche un clic que indica que ha quedado en su sitio. Para extraerla, vuelva a empujar la tarjeta dentro de la ranura para que un pequeño resorte la expulse hacia fuera</w:t>
      </w:r>
      <w:r w:rsidR="00D935C6" w:rsidRPr="006A2115">
        <w:rPr>
          <w:rFonts w:ascii="Times New Roman" w:hAnsi="Times New Roman" w:cs="Times New Roman"/>
          <w:lang w:val="es-ES_tradnl"/>
        </w:rPr>
        <w:t>.</w:t>
      </w:r>
    </w:p>
    <w:p w14:paraId="530E4077" w14:textId="491A317E" w:rsidR="00D935C6" w:rsidRPr="006A2115" w:rsidRDefault="00617438" w:rsidP="00D935C6">
      <w:pPr>
        <w:pStyle w:val="1"/>
        <w:rPr>
          <w:rFonts w:ascii="Times New Roman" w:eastAsia="游ゴシック Light" w:hAnsi="Times New Roman"/>
          <w:lang w:val="es-ES_tradnl"/>
        </w:rPr>
      </w:pPr>
      <w:r w:rsidRPr="006A2115">
        <w:rPr>
          <w:rFonts w:ascii="Times New Roman" w:hAnsi="Times New Roman"/>
          <w:lang w:val="es-ES_tradnl"/>
        </w:rPr>
        <w:t>Panel inferior</w:t>
      </w:r>
    </w:p>
    <w:p w14:paraId="4E815387" w14:textId="4DE25261" w:rsidR="001954CD" w:rsidRPr="006A2115" w:rsidRDefault="00617438" w:rsidP="00D935C6">
      <w:pPr>
        <w:rPr>
          <w:rFonts w:ascii="Times New Roman" w:eastAsiaTheme="majorEastAsia" w:hAnsi="Times New Roman" w:cs="Times New Roman"/>
          <w:color w:val="000000" w:themeColor="text1"/>
          <w:sz w:val="24"/>
          <w:szCs w:val="28"/>
          <w:lang w:val="es-ES_tradnl"/>
        </w:rPr>
      </w:pPr>
      <w:r w:rsidRPr="006A2115">
        <w:rPr>
          <w:rFonts w:ascii="Times New Roman" w:hAnsi="Times New Roman" w:cs="Times New Roman"/>
          <w:color w:val="000000" w:themeColor="text1"/>
          <w:sz w:val="24"/>
          <w:lang w:val="es-ES_tradnl"/>
        </w:rPr>
        <w:t xml:space="preserve">Gire la unidad </w:t>
      </w:r>
      <w:r w:rsidR="000E173F" w:rsidRPr="006A2115">
        <w:rPr>
          <w:rFonts w:ascii="Times New Roman" w:hAnsi="Times New Roman" w:cs="Times New Roman"/>
          <w:color w:val="000000" w:themeColor="text1"/>
          <w:sz w:val="24"/>
          <w:lang w:val="es-ES_tradnl"/>
        </w:rPr>
        <w:t>180 grados para que la parte inferior quede arriba</w:t>
      </w:r>
      <w:r w:rsidR="00D935C6" w:rsidRPr="006A2115">
        <w:rPr>
          <w:rFonts w:ascii="Times New Roman" w:hAnsi="Times New Roman" w:cs="Times New Roman"/>
          <w:color w:val="000000" w:themeColor="text1"/>
          <w:sz w:val="24"/>
          <w:lang w:val="es-ES_tradnl"/>
        </w:rPr>
        <w:t>.</w:t>
      </w:r>
    </w:p>
    <w:p w14:paraId="01B5D3A7" w14:textId="53C0E01F" w:rsidR="00D935C6" w:rsidRPr="006A2115" w:rsidRDefault="000E173F" w:rsidP="00D935C6">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Detectará unas patas o topes de goma colocados en vertical en los extremos izquierdo y derecho</w:t>
      </w:r>
      <w:r w:rsidR="00D935C6" w:rsidRPr="006A2115">
        <w:rPr>
          <w:rFonts w:ascii="Times New Roman" w:hAnsi="Times New Roman" w:cs="Times New Roman"/>
          <w:lang w:val="es-ES_tradnl"/>
        </w:rPr>
        <w:t>.</w:t>
      </w:r>
    </w:p>
    <w:p w14:paraId="7BD8DBEE" w14:textId="566A4D2E" w:rsidR="001C488C" w:rsidRPr="006A2115" w:rsidRDefault="000E173F" w:rsidP="00BD63AA">
      <w:pPr>
        <w:pStyle w:val="2"/>
        <w:rPr>
          <w:rFonts w:ascii="Times New Roman" w:hAnsi="Times New Roman" w:cs="Times New Roman"/>
          <w:lang w:val="es-ES_tradnl"/>
        </w:rPr>
      </w:pPr>
      <w:r w:rsidRPr="006A2115">
        <w:rPr>
          <w:rFonts w:ascii="Times New Roman" w:hAnsi="Times New Roman" w:cs="Times New Roman"/>
          <w:lang w:val="es-ES_tradnl"/>
        </w:rPr>
        <w:t>Entre estas tomas hay dos etiquetas, una encima de la otra. En la etiqueta superior hay un código 2D. Escan</w:t>
      </w:r>
      <w:r w:rsidR="00AA5706" w:rsidRPr="006A2115">
        <w:rPr>
          <w:rFonts w:ascii="Times New Roman" w:hAnsi="Times New Roman" w:cs="Times New Roman"/>
          <w:lang w:val="es-ES_tradnl"/>
        </w:rPr>
        <w:t>e</w:t>
      </w:r>
      <w:r w:rsidRPr="006A2115">
        <w:rPr>
          <w:rFonts w:ascii="Times New Roman" w:hAnsi="Times New Roman" w:cs="Times New Roman"/>
          <w:lang w:val="es-ES_tradnl"/>
        </w:rPr>
        <w:t>e ese código con un</w:t>
      </w:r>
      <w:r w:rsidR="00753081" w:rsidRPr="006A2115">
        <w:rPr>
          <w:rFonts w:ascii="Times New Roman" w:hAnsi="Times New Roman" w:cs="Times New Roman"/>
          <w:lang w:val="es-ES_tradnl"/>
        </w:rPr>
        <w:t xml:space="preserve"> smartphone, </w:t>
      </w:r>
      <w:r w:rsidRPr="006A2115">
        <w:rPr>
          <w:rFonts w:ascii="Times New Roman" w:hAnsi="Times New Roman" w:cs="Times New Roman"/>
          <w:lang w:val="es-ES_tradnl"/>
        </w:rPr>
        <w:t>por ejemplo</w:t>
      </w:r>
      <w:r w:rsidR="00753081" w:rsidRPr="006A2115">
        <w:rPr>
          <w:rFonts w:ascii="Times New Roman" w:hAnsi="Times New Roman" w:cs="Times New Roman"/>
          <w:lang w:val="es-ES_tradnl"/>
        </w:rPr>
        <w:t xml:space="preserve">, </w:t>
      </w:r>
      <w:r w:rsidRPr="006A2115">
        <w:rPr>
          <w:rFonts w:ascii="Times New Roman" w:hAnsi="Times New Roman" w:cs="Times New Roman"/>
          <w:lang w:val="es-ES_tradnl"/>
        </w:rPr>
        <w:t>para acceder a una página web de ZOOM con información relativa al</w:t>
      </w:r>
      <w:r w:rsidR="00753081" w:rsidRPr="006A2115">
        <w:rPr>
          <w:rFonts w:ascii="Times New Roman" w:hAnsi="Times New Roman" w:cs="Times New Roman"/>
          <w:lang w:val="es-ES_tradnl"/>
        </w:rPr>
        <w:t xml:space="preserve"> P2.</w:t>
      </w:r>
    </w:p>
    <w:p w14:paraId="39FEB7AB" w14:textId="2E94CF59" w:rsidR="001C488C" w:rsidRPr="006A2115" w:rsidRDefault="000E173F" w:rsidP="00BD63AA">
      <w:pPr>
        <w:pStyle w:val="2"/>
        <w:rPr>
          <w:rFonts w:ascii="Times New Roman" w:hAnsi="Times New Roman" w:cs="Times New Roman"/>
          <w:lang w:val="es-ES_tradnl"/>
        </w:rPr>
      </w:pPr>
      <w:r w:rsidRPr="006A2115">
        <w:rPr>
          <w:rFonts w:ascii="Times New Roman" w:hAnsi="Times New Roman" w:cs="Times New Roman"/>
          <w:lang w:val="es-ES_tradnl"/>
        </w:rPr>
        <w:t>En la etiqueta inferior encontrará información sobre los pasos para realizar distintos ajustes y operaciones</w:t>
      </w:r>
      <w:r w:rsidR="001C488C" w:rsidRPr="006A2115">
        <w:rPr>
          <w:rFonts w:ascii="Times New Roman" w:hAnsi="Times New Roman" w:cs="Times New Roman"/>
          <w:lang w:val="es-ES_tradnl"/>
        </w:rPr>
        <w:t>.</w:t>
      </w:r>
    </w:p>
    <w:p w14:paraId="320A2BDF" w14:textId="6B2DB45A" w:rsidR="00D935C6" w:rsidRPr="006A2115" w:rsidRDefault="000E173F" w:rsidP="000E173F">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Cerca de la parte central, ligeramente hacia el extremo frontal</w:t>
      </w:r>
      <w:r w:rsidR="00D935C6" w:rsidRPr="006A2115">
        <w:rPr>
          <w:rFonts w:ascii="Times New Roman" w:hAnsi="Times New Roman" w:cs="Times New Roman"/>
          <w:lang w:val="es-ES_tradnl"/>
        </w:rPr>
        <w:t xml:space="preserve">, </w:t>
      </w:r>
      <w:r w:rsidRPr="006A2115">
        <w:rPr>
          <w:rFonts w:ascii="Times New Roman" w:hAnsi="Times New Roman" w:cs="Times New Roman"/>
          <w:lang w:val="es-ES_tradnl"/>
        </w:rPr>
        <w:t xml:space="preserve">hay </w:t>
      </w:r>
      <w:r w:rsidRPr="006A2115">
        <w:rPr>
          <w:rFonts w:ascii="Times New Roman" w:eastAsia="ＭＳ 明朝" w:hAnsi="Times New Roman" w:cs="Times New Roman"/>
          <w:lang w:val="es-ES_tradnl"/>
        </w:rPr>
        <w:t>una muesca que le permite abrir la tapa de las pilas</w:t>
      </w:r>
      <w:r w:rsidR="00D935C6" w:rsidRPr="006A2115">
        <w:rPr>
          <w:rFonts w:ascii="Times New Roman" w:hAnsi="Times New Roman" w:cs="Times New Roman"/>
          <w:lang w:val="es-ES_tradnl"/>
        </w:rPr>
        <w:t xml:space="preserve">. </w:t>
      </w:r>
      <w:r w:rsidRPr="006A2115">
        <w:rPr>
          <w:rFonts w:ascii="Times New Roman" w:eastAsia="ＭＳ 明朝" w:hAnsi="Times New Roman" w:cs="Times New Roman"/>
          <w:lang w:val="es-ES_tradnl"/>
        </w:rPr>
        <w:t>Empuje de ella hacia arriba con una uña mientras la levanta para abrir la tapa. Este aparato usa 4 pilas de tipo AA. A la hora de instalar las pilas, colóquelas con los extremos negativos hacia los muelles. Cuando vaya a volver a colocar la tapa del compartimento, alinee los dos pequeños salientes de la tapa con las dos pequeñas muescas que hay en el extremo superior del compartimento de las pilas. Finalmente, empuje la tapa hacia abajo hasta que escuche un clic para indicar que ha quedado en su sitio</w:t>
      </w:r>
      <w:r w:rsidR="00D935C6" w:rsidRPr="006A2115">
        <w:rPr>
          <w:rFonts w:ascii="Times New Roman" w:hAnsi="Times New Roman" w:cs="Times New Roman"/>
          <w:lang w:val="es-ES_tradnl"/>
        </w:rPr>
        <w:t>.</w:t>
      </w:r>
    </w:p>
    <w:p w14:paraId="0ECC47FD" w14:textId="78784FC0" w:rsidR="00D935C6" w:rsidRPr="006A2115" w:rsidRDefault="000E173F" w:rsidP="00D30F9F">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Debajo de la tapa de las pilas ya la izquierda encontrará una etiqueta rectangular. A la derecha y debajo de ella hay otra pequeña etiqueta</w:t>
      </w:r>
      <w:r w:rsidR="00D935C6" w:rsidRPr="006A2115">
        <w:rPr>
          <w:rFonts w:ascii="Times New Roman" w:hAnsi="Times New Roman" w:cs="Times New Roman"/>
          <w:lang w:val="es-ES_tradnl"/>
        </w:rPr>
        <w:t>.</w:t>
      </w:r>
    </w:p>
    <w:p w14:paraId="4DF26F6E" w14:textId="2962F8CE" w:rsidR="00D935C6" w:rsidRPr="006A2115" w:rsidRDefault="000E173F" w:rsidP="00D935C6">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En el extremo más próximo hay otro gran tope de goma</w:t>
      </w:r>
      <w:r w:rsidR="00D935C6" w:rsidRPr="006A2115">
        <w:rPr>
          <w:rFonts w:ascii="Times New Roman" w:hAnsi="Times New Roman" w:cs="Times New Roman"/>
          <w:lang w:val="es-ES_tradnl"/>
        </w:rPr>
        <w:t>.</w:t>
      </w:r>
    </w:p>
    <w:p w14:paraId="2486A971" w14:textId="77777777" w:rsidR="00F13B8F" w:rsidRPr="006A2115" w:rsidRDefault="00F13B8F" w:rsidP="00F13B8F">
      <w:pPr>
        <w:rPr>
          <w:rFonts w:ascii="Times New Roman" w:hAnsi="Times New Roman" w:cs="Times New Roman"/>
          <w:lang w:val="es-ES_tradnl" w:eastAsia="ja-JP"/>
        </w:rPr>
      </w:pPr>
    </w:p>
    <w:p w14:paraId="327D55DD" w14:textId="5D3CC440" w:rsidR="00F13B8F" w:rsidRPr="006A2115" w:rsidRDefault="000E173F" w:rsidP="007E317D">
      <w:pPr>
        <w:rPr>
          <w:rFonts w:ascii="Times New Roman" w:eastAsiaTheme="majorEastAsia" w:hAnsi="Times New Roman" w:cs="Times New Roman"/>
          <w:sz w:val="24"/>
          <w:lang w:val="es-ES_tradnl"/>
        </w:rPr>
      </w:pPr>
      <w:r w:rsidRPr="006A2115">
        <w:rPr>
          <w:rFonts w:ascii="Times New Roman" w:hAnsi="Times New Roman" w:cs="Times New Roman"/>
          <w:sz w:val="24"/>
          <w:lang w:val="es-ES_tradnl"/>
        </w:rPr>
        <w:t>Dele de nuevo la vuelta a la unidad para que la parte superior quede hacia arriba y colóquela de nuevo delante de usted en una mesa</w:t>
      </w:r>
      <w:r w:rsidR="00F13B8F" w:rsidRPr="006A2115">
        <w:rPr>
          <w:rFonts w:ascii="Times New Roman" w:hAnsi="Times New Roman" w:cs="Times New Roman"/>
          <w:sz w:val="24"/>
          <w:lang w:val="es-ES_tradnl"/>
        </w:rPr>
        <w:t>.</w:t>
      </w:r>
    </w:p>
    <w:p w14:paraId="47A6FA73" w14:textId="54809B86" w:rsidR="00F13B8F" w:rsidRPr="006A2115" w:rsidRDefault="000E173F" w:rsidP="00F13B8F">
      <w:pPr>
        <w:pStyle w:val="1"/>
        <w:rPr>
          <w:rFonts w:ascii="Times New Roman" w:eastAsia="游ゴシック Light" w:hAnsi="Times New Roman"/>
          <w:lang w:val="es-ES_tradnl"/>
        </w:rPr>
      </w:pPr>
      <w:r w:rsidRPr="006A2115">
        <w:rPr>
          <w:rFonts w:ascii="Times New Roman" w:hAnsi="Times New Roman"/>
          <w:lang w:val="es-ES_tradnl"/>
        </w:rPr>
        <w:lastRenderedPageBreak/>
        <w:t>Panel trasero</w:t>
      </w:r>
    </w:p>
    <w:p w14:paraId="6BE2F8D9" w14:textId="718E5383" w:rsidR="00F13B8F" w:rsidRPr="006A2115" w:rsidRDefault="000E173F" w:rsidP="00F13B8F">
      <w:pPr>
        <w:rPr>
          <w:rFonts w:ascii="Times New Roman" w:eastAsiaTheme="majorEastAsia" w:hAnsi="Times New Roman" w:cs="Times New Roman"/>
          <w:color w:val="000000" w:themeColor="text1"/>
          <w:sz w:val="24"/>
          <w:szCs w:val="28"/>
          <w:lang w:val="es-ES_tradnl"/>
        </w:rPr>
      </w:pPr>
      <w:r w:rsidRPr="006A2115">
        <w:rPr>
          <w:rFonts w:ascii="Times New Roman" w:hAnsi="Times New Roman" w:cs="Times New Roman"/>
          <w:color w:val="000000" w:themeColor="text1"/>
          <w:sz w:val="24"/>
          <w:lang w:val="es-ES_tradnl"/>
        </w:rPr>
        <w:t>De izquierda a derecha encontrará las siguientes partes</w:t>
      </w:r>
      <w:r w:rsidR="00F13B8F" w:rsidRPr="006A2115">
        <w:rPr>
          <w:rFonts w:ascii="Times New Roman" w:hAnsi="Times New Roman" w:cs="Times New Roman"/>
          <w:color w:val="000000" w:themeColor="text1"/>
          <w:sz w:val="24"/>
          <w:lang w:val="es-ES_tradnl"/>
        </w:rPr>
        <w:t>.</w:t>
      </w:r>
    </w:p>
    <w:p w14:paraId="7D718C52" w14:textId="4C9B2D57" w:rsidR="00F13B8F" w:rsidRPr="006A2115" w:rsidRDefault="000E173F" w:rsidP="00F13B8F">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Lo primero es el puerto de alimentación</w:t>
      </w:r>
      <w:r w:rsidR="00F13B8F" w:rsidRPr="006A2115">
        <w:rPr>
          <w:rFonts w:ascii="Times New Roman" w:hAnsi="Times New Roman" w:cs="Times New Roman"/>
          <w:lang w:val="es-ES_tradnl"/>
        </w:rPr>
        <w:t xml:space="preserve"> USB. </w:t>
      </w:r>
      <w:r w:rsidRPr="006A2115">
        <w:rPr>
          <w:rFonts w:ascii="Times New Roman" w:hAnsi="Times New Roman" w:cs="Times New Roman"/>
          <w:lang w:val="es-ES_tradnl"/>
        </w:rPr>
        <w:t>Esto es un puerto de tipo C. Puede conectar aquí adaptadores de corriente USB de 5 voltios y con puerto de tipo C. Los pequeños agujeros que están en la parte trasera son para tornillos</w:t>
      </w:r>
      <w:r w:rsidR="00F13B8F" w:rsidRPr="006A2115">
        <w:rPr>
          <w:rFonts w:ascii="Times New Roman" w:hAnsi="Times New Roman" w:cs="Times New Roman"/>
          <w:lang w:val="es-ES_tradnl"/>
        </w:rPr>
        <w:t>.</w:t>
      </w:r>
    </w:p>
    <w:p w14:paraId="082130C9" w14:textId="77ECA5A2" w:rsidR="00F13B8F" w:rsidRPr="006A2115" w:rsidRDefault="00AA5706" w:rsidP="00F13B8F">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A la derecha de este puerto, cerca de la parte central, está el puerto USB de datos. Es un puerto de tipo C. Cuando lo conecte a un ordenador</w:t>
      </w:r>
      <w:r w:rsidR="00F13B8F" w:rsidRPr="006A2115">
        <w:rPr>
          <w:rFonts w:ascii="Times New Roman" w:hAnsi="Times New Roman" w:cs="Times New Roman"/>
          <w:lang w:val="es-ES_tradnl"/>
        </w:rPr>
        <w:t>, smartphone o tablet</w:t>
      </w:r>
      <w:r w:rsidRPr="006A2115">
        <w:rPr>
          <w:rFonts w:ascii="Times New Roman" w:hAnsi="Times New Roman" w:cs="Times New Roman"/>
          <w:lang w:val="es-ES_tradnl"/>
        </w:rPr>
        <w:t>a</w:t>
      </w:r>
      <w:r w:rsidR="00F13B8F" w:rsidRPr="006A2115">
        <w:rPr>
          <w:rFonts w:ascii="Times New Roman" w:hAnsi="Times New Roman" w:cs="Times New Roman"/>
          <w:lang w:val="es-ES_tradnl"/>
        </w:rPr>
        <w:t xml:space="preserve">, </w:t>
      </w:r>
      <w:r w:rsidRPr="006A2115">
        <w:rPr>
          <w:rFonts w:ascii="Times New Roman" w:hAnsi="Times New Roman" w:cs="Times New Roman"/>
          <w:lang w:val="es-ES_tradnl"/>
        </w:rPr>
        <w:t xml:space="preserve">podrá transmitir datos, así como derivar corriente eléctrica al </w:t>
      </w:r>
      <w:r w:rsidR="00F13B8F" w:rsidRPr="006A2115">
        <w:rPr>
          <w:rFonts w:ascii="Times New Roman" w:hAnsi="Times New Roman" w:cs="Times New Roman"/>
          <w:lang w:val="es-ES_tradnl"/>
        </w:rPr>
        <w:t xml:space="preserve">P2. </w:t>
      </w:r>
      <w:r w:rsidRPr="006A2115">
        <w:rPr>
          <w:rFonts w:ascii="Times New Roman" w:hAnsi="Times New Roman" w:cs="Times New Roman"/>
          <w:lang w:val="es-ES_tradnl"/>
        </w:rPr>
        <w:t>Los pequeños agujeros que están en la parte trasera son para tornillos</w:t>
      </w:r>
      <w:r w:rsidR="00F13B8F" w:rsidRPr="006A2115">
        <w:rPr>
          <w:rFonts w:ascii="Times New Roman" w:hAnsi="Times New Roman" w:cs="Times New Roman"/>
          <w:lang w:val="es-ES_tradnl"/>
        </w:rPr>
        <w:t>.</w:t>
      </w:r>
    </w:p>
    <w:p w14:paraId="7498C19B" w14:textId="3552F83A" w:rsidR="00E315F3" w:rsidRPr="006A2115" w:rsidRDefault="00AA5706" w:rsidP="00E315F3">
      <w:pPr>
        <w:pStyle w:val="2"/>
        <w:numPr>
          <w:ilvl w:val="0"/>
          <w:numId w:val="1"/>
        </w:numPr>
        <w:rPr>
          <w:rFonts w:ascii="Times New Roman" w:hAnsi="Times New Roman" w:cs="Times New Roman"/>
          <w:lang w:val="es-ES_tradnl"/>
        </w:rPr>
      </w:pPr>
      <w:r w:rsidRPr="006A2115">
        <w:rPr>
          <w:rFonts w:ascii="Times New Roman" w:hAnsi="Times New Roman" w:cs="Times New Roman"/>
          <w:lang w:val="es-ES_tradnl"/>
        </w:rPr>
        <w:t>La forma que aparece grabada debajo de los agujeros para los tornillos es el logo de ZOOM</w:t>
      </w:r>
      <w:r w:rsidR="00E315F3" w:rsidRPr="006A2115">
        <w:rPr>
          <w:rFonts w:ascii="Times New Roman" w:hAnsi="Times New Roman" w:cs="Times New Roman"/>
          <w:lang w:val="es-ES_tradnl"/>
        </w:rPr>
        <w:t>.</w:t>
      </w:r>
    </w:p>
    <w:p w14:paraId="0B4DEDC3" w14:textId="77777777" w:rsidR="00F13B8F" w:rsidRPr="006A2115" w:rsidRDefault="00F13B8F" w:rsidP="00F13B8F">
      <w:pPr>
        <w:rPr>
          <w:rFonts w:ascii="Times New Roman" w:hAnsi="Times New Roman" w:cs="Times New Roman"/>
          <w:lang w:val="es-ES_tradnl" w:eastAsia="ja-JP"/>
        </w:rPr>
      </w:pPr>
    </w:p>
    <w:p w14:paraId="1AF35FFF" w14:textId="77777777" w:rsidR="00E21142" w:rsidRPr="006A2115" w:rsidRDefault="00E21142" w:rsidP="00E21142">
      <w:pPr>
        <w:rPr>
          <w:rFonts w:ascii="Times New Roman" w:hAnsi="Times New Roman" w:cs="Times New Roman"/>
          <w:lang w:val="es-ES_tradnl" w:eastAsia="ja-JP"/>
        </w:rPr>
      </w:pPr>
    </w:p>
    <w:p w14:paraId="68A9A37A" w14:textId="7ADDDB40" w:rsidR="00D935C6" w:rsidRPr="006A2115" w:rsidRDefault="00AA5706" w:rsidP="00946E0C">
      <w:pPr>
        <w:rPr>
          <w:rFonts w:ascii="Times New Roman" w:eastAsiaTheme="majorEastAsia" w:hAnsi="Times New Roman" w:cs="Times New Roman"/>
          <w:color w:val="000000" w:themeColor="text1"/>
          <w:sz w:val="24"/>
          <w:lang w:val="es-ES_tradnl"/>
        </w:rPr>
      </w:pPr>
      <w:r w:rsidRPr="006A2115">
        <w:rPr>
          <w:rFonts w:ascii="Times New Roman" w:eastAsia="ＭＳ 明朝" w:hAnsi="Times New Roman" w:cs="Times New Roman"/>
          <w:color w:val="000000" w:themeColor="text1"/>
          <w:sz w:val="24"/>
          <w:lang w:val="es-ES_tradnl"/>
        </w:rPr>
        <w:t xml:space="preserve">Esto completa la explicación de las distintas partes del </w:t>
      </w:r>
      <w:r w:rsidR="00D935C6" w:rsidRPr="006A2115">
        <w:rPr>
          <w:rFonts w:ascii="Times New Roman" w:hAnsi="Times New Roman" w:cs="Times New Roman"/>
          <w:color w:val="000000" w:themeColor="text1"/>
          <w:sz w:val="24"/>
          <w:lang w:val="es-ES_tradnl"/>
        </w:rPr>
        <w:t>P2.</w:t>
      </w:r>
    </w:p>
    <w:p w14:paraId="66DD9F09" w14:textId="619BEAF7" w:rsidR="00946E0C" w:rsidRPr="006A2115" w:rsidRDefault="00D935C6" w:rsidP="00D935C6">
      <w:pPr>
        <w:jc w:val="right"/>
        <w:rPr>
          <w:rFonts w:ascii="Times New Roman" w:hAnsi="Times New Roman" w:cs="Times New Roman"/>
          <w:color w:val="000000" w:themeColor="text1"/>
          <w:lang w:val="es-ES_tradnl"/>
        </w:rPr>
      </w:pPr>
      <w:r w:rsidRPr="006A2115">
        <w:rPr>
          <w:rFonts w:ascii="Times New Roman" w:hAnsi="Times New Roman" w:cs="Times New Roman"/>
          <w:color w:val="000000" w:themeColor="text1"/>
          <w:sz w:val="24"/>
          <w:lang w:val="es-ES_tradnl"/>
        </w:rPr>
        <w:br/>
      </w:r>
    </w:p>
    <w:p w14:paraId="103B8A4F" w14:textId="77777777" w:rsidR="00946E0C" w:rsidRPr="006A2115" w:rsidRDefault="00946E0C" w:rsidP="00D935C6">
      <w:pPr>
        <w:jc w:val="right"/>
        <w:rPr>
          <w:rFonts w:ascii="Times New Roman" w:hAnsi="Times New Roman" w:cs="Times New Roman"/>
          <w:color w:val="000000" w:themeColor="text1"/>
          <w:lang w:val="es-ES_tradnl"/>
        </w:rPr>
      </w:pPr>
    </w:p>
    <w:p w14:paraId="439EEF0D" w14:textId="77777777" w:rsidR="00946E0C" w:rsidRPr="006A2115" w:rsidRDefault="00946E0C" w:rsidP="00D935C6">
      <w:pPr>
        <w:jc w:val="right"/>
        <w:rPr>
          <w:rFonts w:ascii="Times New Roman" w:hAnsi="Times New Roman" w:cs="Times New Roman"/>
          <w:color w:val="000000" w:themeColor="text1"/>
          <w:lang w:val="es-ES_tradnl"/>
        </w:rPr>
      </w:pPr>
    </w:p>
    <w:p w14:paraId="6099EDE6" w14:textId="77777777" w:rsidR="00946E0C" w:rsidRDefault="00946E0C" w:rsidP="00D935C6">
      <w:pPr>
        <w:jc w:val="right"/>
        <w:rPr>
          <w:rFonts w:ascii="Times New Roman" w:hAnsi="Times New Roman" w:cs="Times New Roman"/>
          <w:color w:val="000000" w:themeColor="text1"/>
          <w:lang w:val="es-ES_tradnl"/>
        </w:rPr>
      </w:pPr>
    </w:p>
    <w:p w14:paraId="0578B4AA" w14:textId="77777777" w:rsidR="006A2115" w:rsidRDefault="006A2115" w:rsidP="00D935C6">
      <w:pPr>
        <w:jc w:val="right"/>
        <w:rPr>
          <w:rFonts w:ascii="Times New Roman" w:hAnsi="Times New Roman" w:cs="Times New Roman"/>
          <w:color w:val="000000" w:themeColor="text1"/>
          <w:lang w:val="es-ES_tradnl"/>
        </w:rPr>
      </w:pPr>
    </w:p>
    <w:p w14:paraId="55689232" w14:textId="77777777" w:rsidR="006A2115" w:rsidRDefault="006A2115" w:rsidP="00D935C6">
      <w:pPr>
        <w:jc w:val="right"/>
        <w:rPr>
          <w:rFonts w:ascii="Times New Roman" w:hAnsi="Times New Roman" w:cs="Times New Roman"/>
          <w:color w:val="000000" w:themeColor="text1"/>
          <w:lang w:val="es-ES_tradnl"/>
        </w:rPr>
      </w:pPr>
    </w:p>
    <w:p w14:paraId="279966B6" w14:textId="77777777" w:rsidR="006A2115" w:rsidRDefault="006A2115" w:rsidP="00D935C6">
      <w:pPr>
        <w:jc w:val="right"/>
        <w:rPr>
          <w:rFonts w:ascii="Times New Roman" w:hAnsi="Times New Roman" w:cs="Times New Roman"/>
          <w:color w:val="000000" w:themeColor="text1"/>
          <w:lang w:val="es-ES_tradnl"/>
        </w:rPr>
      </w:pPr>
    </w:p>
    <w:p w14:paraId="5E128DB4" w14:textId="77777777" w:rsidR="006A2115" w:rsidRDefault="006A2115" w:rsidP="00D935C6">
      <w:pPr>
        <w:jc w:val="right"/>
        <w:rPr>
          <w:rFonts w:ascii="Times New Roman" w:hAnsi="Times New Roman" w:cs="Times New Roman"/>
          <w:color w:val="000000" w:themeColor="text1"/>
          <w:lang w:val="es-ES_tradnl"/>
        </w:rPr>
      </w:pPr>
    </w:p>
    <w:p w14:paraId="23696688" w14:textId="77777777" w:rsidR="006A2115" w:rsidRDefault="006A2115" w:rsidP="00D935C6">
      <w:pPr>
        <w:jc w:val="right"/>
        <w:rPr>
          <w:rFonts w:ascii="Times New Roman" w:hAnsi="Times New Roman" w:cs="Times New Roman"/>
          <w:color w:val="000000" w:themeColor="text1"/>
          <w:lang w:val="es-ES_tradnl"/>
        </w:rPr>
      </w:pPr>
    </w:p>
    <w:p w14:paraId="18341E86" w14:textId="77777777" w:rsidR="006A2115" w:rsidRDefault="006A2115" w:rsidP="00D935C6">
      <w:pPr>
        <w:jc w:val="right"/>
        <w:rPr>
          <w:rFonts w:ascii="Times New Roman" w:hAnsi="Times New Roman" w:cs="Times New Roman"/>
          <w:color w:val="000000" w:themeColor="text1"/>
          <w:lang w:val="es-ES_tradnl"/>
        </w:rPr>
      </w:pPr>
    </w:p>
    <w:p w14:paraId="346EBBA8" w14:textId="77777777" w:rsidR="006A2115" w:rsidRDefault="006A2115" w:rsidP="00D935C6">
      <w:pPr>
        <w:jc w:val="right"/>
        <w:rPr>
          <w:rFonts w:ascii="Times New Roman" w:hAnsi="Times New Roman" w:cs="Times New Roman"/>
          <w:color w:val="000000" w:themeColor="text1"/>
          <w:lang w:val="es-ES_tradnl"/>
        </w:rPr>
      </w:pPr>
    </w:p>
    <w:p w14:paraId="0AD9F518" w14:textId="77777777" w:rsidR="006A2115" w:rsidRDefault="006A2115" w:rsidP="00D935C6">
      <w:pPr>
        <w:jc w:val="right"/>
        <w:rPr>
          <w:rFonts w:ascii="Times New Roman" w:hAnsi="Times New Roman" w:cs="Times New Roman"/>
          <w:color w:val="000000" w:themeColor="text1"/>
          <w:lang w:val="es-ES_tradnl"/>
        </w:rPr>
      </w:pPr>
    </w:p>
    <w:p w14:paraId="17C58C42" w14:textId="77777777" w:rsidR="006A2115" w:rsidRDefault="006A2115" w:rsidP="00D935C6">
      <w:pPr>
        <w:jc w:val="right"/>
        <w:rPr>
          <w:rFonts w:ascii="Times New Roman" w:hAnsi="Times New Roman" w:cs="Times New Roman"/>
          <w:color w:val="000000" w:themeColor="text1"/>
          <w:lang w:val="es-ES_tradnl"/>
        </w:rPr>
      </w:pPr>
    </w:p>
    <w:p w14:paraId="44A10A63" w14:textId="77777777" w:rsidR="006A2115" w:rsidRDefault="006A2115" w:rsidP="00D935C6">
      <w:pPr>
        <w:jc w:val="right"/>
        <w:rPr>
          <w:rFonts w:ascii="Times New Roman" w:hAnsi="Times New Roman" w:cs="Times New Roman"/>
          <w:color w:val="000000" w:themeColor="text1"/>
          <w:lang w:val="es-ES_tradnl"/>
        </w:rPr>
      </w:pPr>
    </w:p>
    <w:p w14:paraId="4F03E69E" w14:textId="77777777" w:rsidR="006A2115" w:rsidRDefault="006A2115" w:rsidP="00D935C6">
      <w:pPr>
        <w:jc w:val="right"/>
        <w:rPr>
          <w:rFonts w:ascii="Times New Roman" w:hAnsi="Times New Roman" w:cs="Times New Roman"/>
          <w:color w:val="000000" w:themeColor="text1"/>
          <w:lang w:val="es-ES_tradnl"/>
        </w:rPr>
      </w:pPr>
    </w:p>
    <w:p w14:paraId="68201862" w14:textId="77777777" w:rsidR="006A2115" w:rsidRDefault="006A2115" w:rsidP="00D935C6">
      <w:pPr>
        <w:jc w:val="right"/>
        <w:rPr>
          <w:rFonts w:ascii="Times New Roman" w:hAnsi="Times New Roman" w:cs="Times New Roman"/>
          <w:color w:val="000000" w:themeColor="text1"/>
          <w:lang w:val="es-ES_tradnl"/>
        </w:rPr>
      </w:pPr>
    </w:p>
    <w:p w14:paraId="66F78B5B" w14:textId="77777777" w:rsidR="006A2115" w:rsidRDefault="006A2115" w:rsidP="00D935C6">
      <w:pPr>
        <w:jc w:val="right"/>
        <w:rPr>
          <w:rFonts w:ascii="Times New Roman" w:hAnsi="Times New Roman" w:cs="Times New Roman"/>
          <w:color w:val="000000" w:themeColor="text1"/>
          <w:lang w:val="es-ES_tradnl"/>
        </w:rPr>
      </w:pPr>
    </w:p>
    <w:p w14:paraId="356A479A" w14:textId="77777777" w:rsidR="006A2115" w:rsidRDefault="006A2115" w:rsidP="00D935C6">
      <w:pPr>
        <w:jc w:val="right"/>
        <w:rPr>
          <w:rFonts w:ascii="Times New Roman" w:hAnsi="Times New Roman" w:cs="Times New Roman"/>
          <w:color w:val="000000" w:themeColor="text1"/>
          <w:lang w:val="es-ES_tradnl"/>
        </w:rPr>
      </w:pPr>
    </w:p>
    <w:p w14:paraId="29F2A356" w14:textId="77777777" w:rsidR="006A2115" w:rsidRDefault="006A2115" w:rsidP="00D935C6">
      <w:pPr>
        <w:jc w:val="right"/>
        <w:rPr>
          <w:rFonts w:ascii="Times New Roman" w:hAnsi="Times New Roman" w:cs="Times New Roman"/>
          <w:color w:val="000000" w:themeColor="text1"/>
          <w:lang w:val="es-ES_tradnl"/>
        </w:rPr>
      </w:pPr>
    </w:p>
    <w:p w14:paraId="6F3D55C1" w14:textId="77777777" w:rsidR="006A2115" w:rsidRDefault="006A2115" w:rsidP="00D935C6">
      <w:pPr>
        <w:jc w:val="right"/>
        <w:rPr>
          <w:rFonts w:ascii="Times New Roman" w:hAnsi="Times New Roman" w:cs="Times New Roman"/>
          <w:color w:val="000000" w:themeColor="text1"/>
          <w:lang w:val="es-ES_tradnl"/>
        </w:rPr>
      </w:pPr>
    </w:p>
    <w:p w14:paraId="39A3CC6F" w14:textId="77777777" w:rsidR="006A2115" w:rsidRDefault="006A2115" w:rsidP="00D935C6">
      <w:pPr>
        <w:jc w:val="right"/>
        <w:rPr>
          <w:rFonts w:ascii="Times New Roman" w:hAnsi="Times New Roman" w:cs="Times New Roman"/>
          <w:color w:val="000000" w:themeColor="text1"/>
          <w:lang w:val="es-ES_tradnl"/>
        </w:rPr>
      </w:pPr>
    </w:p>
    <w:p w14:paraId="3A2BA0A0" w14:textId="77777777" w:rsidR="006A2115" w:rsidRDefault="006A2115" w:rsidP="00D935C6">
      <w:pPr>
        <w:jc w:val="right"/>
        <w:rPr>
          <w:rFonts w:ascii="Times New Roman" w:hAnsi="Times New Roman" w:cs="Times New Roman"/>
          <w:color w:val="000000" w:themeColor="text1"/>
          <w:lang w:val="es-ES_tradnl"/>
        </w:rPr>
      </w:pPr>
    </w:p>
    <w:p w14:paraId="30FA3442" w14:textId="77777777" w:rsidR="006A2115" w:rsidRDefault="006A2115" w:rsidP="00D935C6">
      <w:pPr>
        <w:jc w:val="right"/>
        <w:rPr>
          <w:rFonts w:ascii="Times New Roman" w:hAnsi="Times New Roman" w:cs="Times New Roman"/>
          <w:color w:val="000000" w:themeColor="text1"/>
          <w:lang w:val="es-ES_tradnl"/>
        </w:rPr>
      </w:pPr>
    </w:p>
    <w:p w14:paraId="46D8B433" w14:textId="77777777" w:rsidR="006A2115" w:rsidRDefault="006A2115" w:rsidP="00D935C6">
      <w:pPr>
        <w:jc w:val="right"/>
        <w:rPr>
          <w:rFonts w:ascii="Times New Roman" w:hAnsi="Times New Roman" w:cs="Times New Roman"/>
          <w:color w:val="000000" w:themeColor="text1"/>
          <w:lang w:val="es-ES_tradnl"/>
        </w:rPr>
      </w:pPr>
    </w:p>
    <w:p w14:paraId="646CABC7" w14:textId="77777777" w:rsidR="006A2115" w:rsidRDefault="006A2115" w:rsidP="00D935C6">
      <w:pPr>
        <w:jc w:val="right"/>
        <w:rPr>
          <w:rFonts w:ascii="Times New Roman" w:hAnsi="Times New Roman" w:cs="Times New Roman"/>
          <w:color w:val="000000" w:themeColor="text1"/>
          <w:lang w:val="es-ES_tradnl"/>
        </w:rPr>
      </w:pPr>
    </w:p>
    <w:p w14:paraId="792A0ED3" w14:textId="77777777" w:rsidR="006A2115" w:rsidRDefault="006A2115" w:rsidP="00D935C6">
      <w:pPr>
        <w:jc w:val="right"/>
        <w:rPr>
          <w:rFonts w:ascii="Times New Roman" w:hAnsi="Times New Roman" w:cs="Times New Roman"/>
          <w:color w:val="000000" w:themeColor="text1"/>
          <w:lang w:val="es-ES_tradnl"/>
        </w:rPr>
      </w:pPr>
    </w:p>
    <w:p w14:paraId="371E6ABE" w14:textId="77777777" w:rsidR="006A2115" w:rsidRDefault="006A2115" w:rsidP="00D935C6">
      <w:pPr>
        <w:jc w:val="right"/>
        <w:rPr>
          <w:rFonts w:ascii="Times New Roman" w:hAnsi="Times New Roman" w:cs="Times New Roman"/>
          <w:color w:val="000000" w:themeColor="text1"/>
          <w:lang w:val="es-ES_tradnl"/>
        </w:rPr>
      </w:pPr>
    </w:p>
    <w:p w14:paraId="6A386E35" w14:textId="77777777" w:rsidR="006A2115" w:rsidRDefault="006A2115" w:rsidP="00D935C6">
      <w:pPr>
        <w:jc w:val="right"/>
        <w:rPr>
          <w:rFonts w:ascii="Times New Roman" w:hAnsi="Times New Roman" w:cs="Times New Roman"/>
          <w:color w:val="000000" w:themeColor="text1"/>
          <w:lang w:val="es-ES_tradnl"/>
        </w:rPr>
      </w:pPr>
    </w:p>
    <w:p w14:paraId="2DD672C2" w14:textId="77777777" w:rsidR="006A2115" w:rsidRDefault="006A2115" w:rsidP="00D935C6">
      <w:pPr>
        <w:jc w:val="right"/>
        <w:rPr>
          <w:rFonts w:ascii="Times New Roman" w:hAnsi="Times New Roman" w:cs="Times New Roman"/>
          <w:color w:val="000000" w:themeColor="text1"/>
          <w:lang w:val="es-ES_tradnl"/>
        </w:rPr>
      </w:pPr>
    </w:p>
    <w:p w14:paraId="0BAF4399" w14:textId="77777777" w:rsidR="006A2115" w:rsidRDefault="006A2115" w:rsidP="00D935C6">
      <w:pPr>
        <w:jc w:val="right"/>
        <w:rPr>
          <w:rFonts w:ascii="Times New Roman" w:hAnsi="Times New Roman" w:cs="Times New Roman"/>
          <w:color w:val="000000" w:themeColor="text1"/>
          <w:lang w:val="es-ES_tradnl"/>
        </w:rPr>
      </w:pPr>
    </w:p>
    <w:p w14:paraId="5088B725" w14:textId="77777777" w:rsidR="006A2115" w:rsidRDefault="006A2115" w:rsidP="00D935C6">
      <w:pPr>
        <w:jc w:val="right"/>
        <w:rPr>
          <w:rFonts w:ascii="Times New Roman" w:hAnsi="Times New Roman" w:cs="Times New Roman"/>
          <w:color w:val="000000" w:themeColor="text1"/>
          <w:lang w:val="es-ES_tradnl"/>
        </w:rPr>
      </w:pPr>
    </w:p>
    <w:p w14:paraId="5F8A5813" w14:textId="77777777" w:rsidR="006A2115" w:rsidRDefault="006A2115" w:rsidP="00D935C6">
      <w:pPr>
        <w:jc w:val="right"/>
        <w:rPr>
          <w:rFonts w:ascii="Times New Roman" w:hAnsi="Times New Roman" w:cs="Times New Roman"/>
          <w:color w:val="000000" w:themeColor="text1"/>
          <w:lang w:val="es-ES_tradnl"/>
        </w:rPr>
      </w:pPr>
    </w:p>
    <w:p w14:paraId="17E4F2E4" w14:textId="77777777" w:rsidR="006A2115" w:rsidRDefault="006A2115" w:rsidP="00D935C6">
      <w:pPr>
        <w:jc w:val="right"/>
        <w:rPr>
          <w:rFonts w:ascii="Times New Roman" w:hAnsi="Times New Roman" w:cs="Times New Roman"/>
          <w:color w:val="000000" w:themeColor="text1"/>
          <w:lang w:val="es-ES_tradnl"/>
        </w:rPr>
      </w:pPr>
    </w:p>
    <w:p w14:paraId="47540BF3" w14:textId="77777777" w:rsidR="006A2115" w:rsidRPr="006A2115" w:rsidRDefault="006A2115" w:rsidP="00D935C6">
      <w:pPr>
        <w:jc w:val="right"/>
        <w:rPr>
          <w:rFonts w:ascii="Times New Roman" w:hAnsi="Times New Roman" w:cs="Times New Roman"/>
          <w:color w:val="000000" w:themeColor="text1"/>
          <w:lang w:val="es-ES_tradnl"/>
        </w:rPr>
      </w:pPr>
    </w:p>
    <w:p w14:paraId="518DF1B5" w14:textId="77777777" w:rsidR="00946E0C" w:rsidRPr="006A2115" w:rsidRDefault="00946E0C" w:rsidP="00D935C6">
      <w:pPr>
        <w:jc w:val="right"/>
        <w:rPr>
          <w:rFonts w:ascii="Times New Roman" w:hAnsi="Times New Roman" w:cs="Times New Roman"/>
          <w:color w:val="000000" w:themeColor="text1"/>
          <w:lang w:val="es-ES_tradnl"/>
        </w:rPr>
      </w:pPr>
    </w:p>
    <w:p w14:paraId="512796AD" w14:textId="38BDBBA1" w:rsidR="00A06C21" w:rsidRPr="006A2115" w:rsidRDefault="00D935C6" w:rsidP="00EE07CD">
      <w:pPr>
        <w:jc w:val="right"/>
        <w:rPr>
          <w:rFonts w:ascii="Times New Roman" w:eastAsiaTheme="majorEastAsia" w:hAnsi="Times New Roman" w:cs="Times New Roman"/>
          <w:color w:val="000000" w:themeColor="text1"/>
          <w:szCs w:val="22"/>
          <w:lang w:val="es-ES_tradnl"/>
        </w:rPr>
      </w:pPr>
      <w:r w:rsidRPr="006A2115">
        <w:rPr>
          <w:rFonts w:ascii="Times New Roman" w:hAnsi="Times New Roman" w:cs="Times New Roman"/>
          <w:lang w:val="es-ES_tradnl"/>
        </w:rPr>
        <w:t xml:space="preserve">© 2025 ZOOM CORPORATION  </w:t>
      </w:r>
      <w:bookmarkEnd w:id="0"/>
      <w:r w:rsidRPr="006A2115">
        <w:rPr>
          <w:rFonts w:ascii="Times New Roman" w:hAnsi="Times New Roman" w:cs="Times New Roman"/>
          <w:lang w:val="es-ES_tradnl"/>
        </w:rPr>
        <w:t>Z2I-5</w:t>
      </w:r>
      <w:r w:rsidR="00AA5706" w:rsidRPr="006A2115">
        <w:rPr>
          <w:rFonts w:ascii="Times New Roman" w:hAnsi="Times New Roman" w:cs="Times New Roman"/>
          <w:lang w:val="es-ES_tradnl"/>
        </w:rPr>
        <w:t>800</w:t>
      </w:r>
      <w:r w:rsidRPr="006A2115">
        <w:rPr>
          <w:rFonts w:ascii="Times New Roman" w:hAnsi="Times New Roman" w:cs="Times New Roman"/>
          <w:lang w:val="es-ES_tradnl"/>
        </w:rPr>
        <w:t>-01</w:t>
      </w:r>
    </w:p>
    <w:sectPr w:rsidR="00A06C21" w:rsidRPr="006A2115" w:rsidSect="006E3CC5">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1FDC" w14:textId="77777777" w:rsidR="00A90814" w:rsidRDefault="00A90814">
      <w:r>
        <w:separator/>
      </w:r>
    </w:p>
  </w:endnote>
  <w:endnote w:type="continuationSeparator" w:id="0">
    <w:p w14:paraId="202836B0" w14:textId="77777777" w:rsidR="00A90814" w:rsidRDefault="00A9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9630"/>
      <w:docPartObj>
        <w:docPartGallery w:val="Page Numbers (Bottom of Page)"/>
        <w:docPartUnique/>
      </w:docPartObj>
    </w:sdtPr>
    <w:sdtEndPr/>
    <w:sdtContent>
      <w:p w14:paraId="3A8D6E25" w14:textId="77777777" w:rsidR="00BC1F08" w:rsidRDefault="00BC1F08">
        <w:pPr>
          <w:pStyle w:val="ac"/>
          <w:jc w:val="center"/>
        </w:pPr>
        <w:r>
          <w:fldChar w:fldCharType="begin"/>
        </w:r>
        <w:r>
          <w:instrText>PAGE   \* MERGEFORMAT</w:instrText>
        </w:r>
        <w:r>
          <w:fldChar w:fldCharType="separate"/>
        </w:r>
        <w:r>
          <w:t>2</w:t>
        </w:r>
        <w:r>
          <w:fldChar w:fldCharType="end"/>
        </w:r>
      </w:p>
    </w:sdtContent>
  </w:sdt>
  <w:p w14:paraId="5EC754E9" w14:textId="77777777" w:rsidR="00BC1F08" w:rsidRDefault="00BC1F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B705" w14:textId="77777777" w:rsidR="00A90814" w:rsidRDefault="00A90814">
      <w:r>
        <w:separator/>
      </w:r>
    </w:p>
  </w:footnote>
  <w:footnote w:type="continuationSeparator" w:id="0">
    <w:p w14:paraId="6A98C329" w14:textId="77777777" w:rsidR="00A90814" w:rsidRDefault="00A9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213" w14:textId="77777777" w:rsidR="00BC1F08" w:rsidRDefault="00BC1F08" w:rsidP="006F065E">
    <w:pPr>
      <w:pStyle w:val="aa"/>
    </w:pPr>
    <w:r>
      <w:rPr>
        <w:noProof/>
      </w:rPr>
      <w:drawing>
        <wp:anchor distT="0" distB="0" distL="114300" distR="114300" simplePos="0" relativeHeight="251659264" behindDoc="0" locked="0" layoutInCell="1" allowOverlap="1" wp14:anchorId="541637B3" wp14:editId="7363A2C5">
          <wp:simplePos x="0" y="0"/>
          <wp:positionH relativeFrom="margin">
            <wp:posOffset>-371475</wp:posOffset>
          </wp:positionH>
          <wp:positionV relativeFrom="paragraph">
            <wp:posOffset>-219710</wp:posOffset>
          </wp:positionV>
          <wp:extent cx="6789420" cy="730885"/>
          <wp:effectExtent l="0" t="0" r="0" b="0"/>
          <wp:wrapSquare wrapText="bothSides"/>
          <wp:docPr id="706204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190" name="図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86F03B90"/>
    <w:lvl w:ilvl="0" w:tplc="50648528">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ＭＳ 明朝" w:eastAsia="ＭＳ 明朝" w:hAnsi="ＭＳ 明朝" w:hint="eastAsia"/>
      </w:rPr>
    </w:lvl>
    <w:lvl w:ilvl="2" w:tplc="1D8011E0">
      <w:start w:val="1"/>
      <w:numFmt w:val="bullet"/>
      <w:pStyle w:val="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32DEE130"/>
    <w:lvl w:ilvl="0" w:tplc="697C2A9C">
      <w:start w:val="1"/>
      <w:numFmt w:val="bullet"/>
      <w:pStyle w:val="3"/>
      <w:lvlText w:val="○"/>
      <w:lvlJc w:val="left"/>
      <w:pPr>
        <w:ind w:left="1710" w:hanging="440"/>
      </w:pPr>
      <w:rPr>
        <w:rFonts w:ascii="ＭＳ 明朝" w:eastAsia="ＭＳ 明朝" w:hAnsi="ＭＳ 明朝" w:hint="eastAsia"/>
        <w:lang w:val="en-GB"/>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245461718">
    <w:abstractNumId w:val="0"/>
  </w:num>
  <w:num w:numId="2" w16cid:durableId="1453136114">
    <w:abstractNumId w:val="0"/>
  </w:num>
  <w:num w:numId="3" w16cid:durableId="1024597829">
    <w:abstractNumId w:val="1"/>
  </w:num>
  <w:num w:numId="4" w16cid:durableId="158186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A"/>
    <w:rsid w:val="000102C7"/>
    <w:rsid w:val="00011B13"/>
    <w:rsid w:val="000349CF"/>
    <w:rsid w:val="00053E7E"/>
    <w:rsid w:val="000970B3"/>
    <w:rsid w:val="000A4F0D"/>
    <w:rsid w:val="000B777A"/>
    <w:rsid w:val="000E173F"/>
    <w:rsid w:val="000F026A"/>
    <w:rsid w:val="0014414C"/>
    <w:rsid w:val="00147F11"/>
    <w:rsid w:val="001954CD"/>
    <w:rsid w:val="001C488C"/>
    <w:rsid w:val="00207FDF"/>
    <w:rsid w:val="0022201D"/>
    <w:rsid w:val="002227CA"/>
    <w:rsid w:val="002608AF"/>
    <w:rsid w:val="00272B69"/>
    <w:rsid w:val="002B5A8E"/>
    <w:rsid w:val="002B5F6A"/>
    <w:rsid w:val="002C3D50"/>
    <w:rsid w:val="002C4FED"/>
    <w:rsid w:val="002D1FFB"/>
    <w:rsid w:val="002D5C5F"/>
    <w:rsid w:val="002F486C"/>
    <w:rsid w:val="003226C7"/>
    <w:rsid w:val="0034088F"/>
    <w:rsid w:val="0034272B"/>
    <w:rsid w:val="003D79C8"/>
    <w:rsid w:val="00442C7A"/>
    <w:rsid w:val="00446AB5"/>
    <w:rsid w:val="00446F25"/>
    <w:rsid w:val="00451B46"/>
    <w:rsid w:val="00453FF4"/>
    <w:rsid w:val="0045608A"/>
    <w:rsid w:val="00460ABF"/>
    <w:rsid w:val="0046528C"/>
    <w:rsid w:val="004679FF"/>
    <w:rsid w:val="00483F87"/>
    <w:rsid w:val="004C5A83"/>
    <w:rsid w:val="004C627A"/>
    <w:rsid w:val="004D721A"/>
    <w:rsid w:val="004E2DBE"/>
    <w:rsid w:val="00502A2E"/>
    <w:rsid w:val="00511EE6"/>
    <w:rsid w:val="0052662A"/>
    <w:rsid w:val="00527FD5"/>
    <w:rsid w:val="00593972"/>
    <w:rsid w:val="0059724D"/>
    <w:rsid w:val="005A30CA"/>
    <w:rsid w:val="005B364C"/>
    <w:rsid w:val="005B5163"/>
    <w:rsid w:val="005C0930"/>
    <w:rsid w:val="005F5223"/>
    <w:rsid w:val="00617438"/>
    <w:rsid w:val="00617B8A"/>
    <w:rsid w:val="00637866"/>
    <w:rsid w:val="00680260"/>
    <w:rsid w:val="006907C3"/>
    <w:rsid w:val="00695CA2"/>
    <w:rsid w:val="006A2115"/>
    <w:rsid w:val="006B5787"/>
    <w:rsid w:val="006E3CC5"/>
    <w:rsid w:val="006F5F89"/>
    <w:rsid w:val="00753081"/>
    <w:rsid w:val="007854A8"/>
    <w:rsid w:val="00790C50"/>
    <w:rsid w:val="007B549C"/>
    <w:rsid w:val="007B7D8C"/>
    <w:rsid w:val="007D46BB"/>
    <w:rsid w:val="007D7F71"/>
    <w:rsid w:val="007E317D"/>
    <w:rsid w:val="007E3FB9"/>
    <w:rsid w:val="007E420D"/>
    <w:rsid w:val="008A635C"/>
    <w:rsid w:val="008B63CC"/>
    <w:rsid w:val="008C0E5C"/>
    <w:rsid w:val="008E0850"/>
    <w:rsid w:val="008F4CC1"/>
    <w:rsid w:val="0090464B"/>
    <w:rsid w:val="00946E0C"/>
    <w:rsid w:val="00982604"/>
    <w:rsid w:val="009855E8"/>
    <w:rsid w:val="009E17CC"/>
    <w:rsid w:val="009F310F"/>
    <w:rsid w:val="00A06C21"/>
    <w:rsid w:val="00A121BD"/>
    <w:rsid w:val="00A25144"/>
    <w:rsid w:val="00A5447F"/>
    <w:rsid w:val="00A64492"/>
    <w:rsid w:val="00A74772"/>
    <w:rsid w:val="00A76F45"/>
    <w:rsid w:val="00A90814"/>
    <w:rsid w:val="00A97823"/>
    <w:rsid w:val="00AA5706"/>
    <w:rsid w:val="00AB5C77"/>
    <w:rsid w:val="00B05536"/>
    <w:rsid w:val="00B25E81"/>
    <w:rsid w:val="00B42F11"/>
    <w:rsid w:val="00B5502A"/>
    <w:rsid w:val="00B7040A"/>
    <w:rsid w:val="00BA2C37"/>
    <w:rsid w:val="00BC1F08"/>
    <w:rsid w:val="00BD1F9D"/>
    <w:rsid w:val="00BD2D73"/>
    <w:rsid w:val="00BD63AA"/>
    <w:rsid w:val="00C130D0"/>
    <w:rsid w:val="00C43E72"/>
    <w:rsid w:val="00C51F3C"/>
    <w:rsid w:val="00C538FD"/>
    <w:rsid w:val="00C54303"/>
    <w:rsid w:val="00C6151E"/>
    <w:rsid w:val="00CB36A5"/>
    <w:rsid w:val="00CC62A5"/>
    <w:rsid w:val="00CF63FF"/>
    <w:rsid w:val="00D20AC3"/>
    <w:rsid w:val="00D30F9F"/>
    <w:rsid w:val="00D5122A"/>
    <w:rsid w:val="00D84762"/>
    <w:rsid w:val="00D935C6"/>
    <w:rsid w:val="00DC40D0"/>
    <w:rsid w:val="00DF5664"/>
    <w:rsid w:val="00E21142"/>
    <w:rsid w:val="00E215E9"/>
    <w:rsid w:val="00E23867"/>
    <w:rsid w:val="00E268B2"/>
    <w:rsid w:val="00E315F3"/>
    <w:rsid w:val="00EA3507"/>
    <w:rsid w:val="00EB0B12"/>
    <w:rsid w:val="00EB273B"/>
    <w:rsid w:val="00EC3A2E"/>
    <w:rsid w:val="00EE07CD"/>
    <w:rsid w:val="00EE07FA"/>
    <w:rsid w:val="00EF2D0E"/>
    <w:rsid w:val="00F01B7E"/>
    <w:rsid w:val="00F13B8F"/>
    <w:rsid w:val="00F17204"/>
    <w:rsid w:val="00F3289A"/>
    <w:rsid w:val="00F462C4"/>
    <w:rsid w:val="00F55870"/>
    <w:rsid w:val="00F826E6"/>
    <w:rsid w:val="00F82D66"/>
    <w:rsid w:val="00F962AA"/>
    <w:rsid w:val="00FC28AA"/>
    <w:rsid w:val="00FD634F"/>
    <w:rsid w:val="00FF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EC5D7"/>
  <w15:chartTrackingRefBased/>
  <w15:docId w15:val="{F9D374D2-23F2-4603-865A-2D3D64E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B2"/>
    <w:rPr>
      <w:kern w:val="0"/>
      <w:sz w:val="22"/>
      <w:szCs w:val="24"/>
      <w:lang w:eastAsia="en-US"/>
    </w:rPr>
  </w:style>
  <w:style w:type="paragraph" w:styleId="1">
    <w:name w:val="heading 1"/>
    <w:basedOn w:val="a"/>
    <w:next w:val="a"/>
    <w:link w:val="10"/>
    <w:uiPriority w:val="9"/>
    <w:qFormat/>
    <w:rsid w:val="00C54303"/>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C54303"/>
    <w:pPr>
      <w:outlineLvl w:val="1"/>
    </w:pPr>
  </w:style>
  <w:style w:type="paragraph" w:styleId="3">
    <w:name w:val="heading 3"/>
    <w:basedOn w:val="a0"/>
    <w:next w:val="a"/>
    <w:link w:val="30"/>
    <w:uiPriority w:val="9"/>
    <w:unhideWhenUsed/>
    <w:qFormat/>
    <w:rsid w:val="00C54303"/>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C54303"/>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0B7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54303"/>
    <w:rPr>
      <w:rFonts w:ascii="游ゴシック" w:eastAsia="游ゴシック" w:hAnsi="游ゴシック" w:cs="Times New Roman"/>
      <w:color w:val="000000" w:themeColor="text1"/>
      <w:kern w:val="0"/>
      <w:sz w:val="24"/>
      <w:szCs w:val="24"/>
      <w:lang w:val="en-US"/>
    </w:rPr>
  </w:style>
  <w:style w:type="character" w:customStyle="1" w:styleId="20">
    <w:name w:val="見出し 2 (文字)"/>
    <w:basedOn w:val="a1"/>
    <w:link w:val="2"/>
    <w:uiPriority w:val="9"/>
    <w:rsid w:val="00C54303"/>
    <w:rPr>
      <w:rFonts w:asciiTheme="majorEastAsia" w:eastAsiaTheme="majorEastAsia" w:hAnsiTheme="majorEastAsia" w:cs="ＭＳ 明朝"/>
      <w:color w:val="000000" w:themeColor="text1"/>
      <w:kern w:val="0"/>
      <w:sz w:val="24"/>
      <w:szCs w:val="24"/>
    </w:rPr>
  </w:style>
  <w:style w:type="character" w:customStyle="1" w:styleId="30">
    <w:name w:val="見出し 3 (文字)"/>
    <w:basedOn w:val="a1"/>
    <w:link w:val="3"/>
    <w:uiPriority w:val="9"/>
    <w:rsid w:val="00C54303"/>
    <w:rPr>
      <w:rFonts w:eastAsiaTheme="majorEastAsia"/>
      <w:kern w:val="0"/>
      <w:sz w:val="22"/>
      <w:szCs w:val="24"/>
      <w:lang w:val="en-US" w:eastAsia="en-US"/>
    </w:rPr>
  </w:style>
  <w:style w:type="character" w:customStyle="1" w:styleId="40">
    <w:name w:val="見出し 4 (文字)"/>
    <w:basedOn w:val="a1"/>
    <w:link w:val="4"/>
    <w:uiPriority w:val="9"/>
    <w:rsid w:val="00C54303"/>
    <w:rPr>
      <w:rFonts w:eastAsiaTheme="majorEastAsia"/>
      <w:kern w:val="0"/>
      <w:szCs w:val="24"/>
      <w:lang w:val="en-US" w:eastAsia="en-US"/>
    </w:rPr>
  </w:style>
  <w:style w:type="character" w:customStyle="1" w:styleId="50">
    <w:name w:val="見出し 5 (文字)"/>
    <w:basedOn w:val="a1"/>
    <w:link w:val="5"/>
    <w:uiPriority w:val="9"/>
    <w:semiHidden/>
    <w:rsid w:val="000B777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0B777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0B777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0B777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0B777A"/>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303"/>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C54303"/>
    <w:rPr>
      <w:rFonts w:ascii="游ゴシック" w:eastAsia="游ゴシック" w:hAnsi="游ゴシック"/>
      <w:b/>
      <w:bCs/>
      <w:color w:val="000000" w:themeColor="text1"/>
      <w:kern w:val="0"/>
      <w:sz w:val="22"/>
      <w:szCs w:val="24"/>
      <w:lang w:val="en-US"/>
    </w:rPr>
  </w:style>
  <w:style w:type="paragraph" w:styleId="a6">
    <w:name w:val="Subtitle"/>
    <w:basedOn w:val="a"/>
    <w:next w:val="a"/>
    <w:link w:val="a7"/>
    <w:uiPriority w:val="11"/>
    <w:qFormat/>
    <w:rsid w:val="000B7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0B77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777A"/>
    <w:pPr>
      <w:spacing w:before="160" w:after="160"/>
      <w:jc w:val="center"/>
    </w:pPr>
    <w:rPr>
      <w:i/>
      <w:iCs/>
      <w:color w:val="404040" w:themeColor="text1" w:themeTint="BF"/>
    </w:rPr>
  </w:style>
  <w:style w:type="character" w:customStyle="1" w:styleId="a9">
    <w:name w:val="引用文 (文字)"/>
    <w:basedOn w:val="a1"/>
    <w:link w:val="a8"/>
    <w:uiPriority w:val="29"/>
    <w:rsid w:val="000B777A"/>
    <w:rPr>
      <w:i/>
      <w:iCs/>
      <w:color w:val="404040" w:themeColor="text1" w:themeTint="BF"/>
    </w:rPr>
  </w:style>
  <w:style w:type="paragraph" w:styleId="a0">
    <w:name w:val="List Paragraph"/>
    <w:basedOn w:val="a"/>
    <w:uiPriority w:val="34"/>
    <w:qFormat/>
    <w:rsid w:val="00C54303"/>
    <w:pPr>
      <w:ind w:left="720"/>
      <w:contextualSpacing/>
    </w:pPr>
  </w:style>
  <w:style w:type="character" w:styleId="21">
    <w:name w:val="Intense Emphasis"/>
    <w:basedOn w:val="a1"/>
    <w:uiPriority w:val="21"/>
    <w:qFormat/>
    <w:rsid w:val="000B777A"/>
    <w:rPr>
      <w:i/>
      <w:iCs/>
      <w:color w:val="0F4761" w:themeColor="accent1" w:themeShade="BF"/>
    </w:rPr>
  </w:style>
  <w:style w:type="paragraph" w:styleId="22">
    <w:name w:val="Intense Quote"/>
    <w:basedOn w:val="a"/>
    <w:next w:val="a"/>
    <w:link w:val="23"/>
    <w:uiPriority w:val="30"/>
    <w:qFormat/>
    <w:rsid w:val="000B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0B777A"/>
    <w:rPr>
      <w:i/>
      <w:iCs/>
      <w:color w:val="0F4761" w:themeColor="accent1" w:themeShade="BF"/>
    </w:rPr>
  </w:style>
  <w:style w:type="character" w:styleId="24">
    <w:name w:val="Intense Reference"/>
    <w:basedOn w:val="a1"/>
    <w:uiPriority w:val="32"/>
    <w:qFormat/>
    <w:rsid w:val="000B777A"/>
    <w:rPr>
      <w:b/>
      <w:bCs/>
      <w:smallCaps/>
      <w:color w:val="0F4761" w:themeColor="accent1" w:themeShade="BF"/>
      <w:spacing w:val="5"/>
    </w:rPr>
  </w:style>
  <w:style w:type="paragraph" w:customStyle="1" w:styleId="JA">
    <w:name w:val="標準JA"/>
    <w:basedOn w:val="a0"/>
    <w:qFormat/>
    <w:rsid w:val="00C54303"/>
    <w:pPr>
      <w:numPr>
        <w:numId w:val="4"/>
      </w:numPr>
    </w:pPr>
    <w:rPr>
      <w:rFonts w:asciiTheme="majorEastAsia" w:eastAsiaTheme="majorEastAsia" w:hAnsiTheme="majorEastAsia" w:cs="ＭＳ 明朝"/>
      <w:color w:val="000000" w:themeColor="text1"/>
      <w:sz w:val="24"/>
      <w:lang w:eastAsia="ja-JP"/>
    </w:rPr>
  </w:style>
  <w:style w:type="paragraph" w:styleId="aa">
    <w:name w:val="header"/>
    <w:basedOn w:val="a"/>
    <w:link w:val="ab"/>
    <w:uiPriority w:val="99"/>
    <w:unhideWhenUsed/>
    <w:rsid w:val="00C54303"/>
    <w:pPr>
      <w:tabs>
        <w:tab w:val="center" w:pos="4252"/>
        <w:tab w:val="right" w:pos="8504"/>
      </w:tabs>
      <w:snapToGrid w:val="0"/>
    </w:pPr>
  </w:style>
  <w:style w:type="character" w:customStyle="1" w:styleId="ab">
    <w:name w:val="ヘッダー (文字)"/>
    <w:basedOn w:val="a1"/>
    <w:link w:val="aa"/>
    <w:uiPriority w:val="99"/>
    <w:rsid w:val="00C54303"/>
    <w:rPr>
      <w:kern w:val="0"/>
      <w:sz w:val="22"/>
      <w:szCs w:val="24"/>
      <w:lang w:val="en-US" w:eastAsia="en-US"/>
    </w:rPr>
  </w:style>
  <w:style w:type="paragraph" w:styleId="ac">
    <w:name w:val="footer"/>
    <w:basedOn w:val="a"/>
    <w:link w:val="ad"/>
    <w:uiPriority w:val="99"/>
    <w:unhideWhenUsed/>
    <w:rsid w:val="00C54303"/>
    <w:pPr>
      <w:tabs>
        <w:tab w:val="center" w:pos="4252"/>
        <w:tab w:val="right" w:pos="8504"/>
      </w:tabs>
      <w:snapToGrid w:val="0"/>
    </w:pPr>
  </w:style>
  <w:style w:type="character" w:customStyle="1" w:styleId="ad">
    <w:name w:val="フッター (文字)"/>
    <w:basedOn w:val="a1"/>
    <w:link w:val="ac"/>
    <w:uiPriority w:val="99"/>
    <w:rsid w:val="00C54303"/>
    <w:rPr>
      <w:kern w:val="0"/>
      <w:sz w:val="22"/>
      <w:szCs w:val="24"/>
      <w:lang w:val="en-US" w:eastAsia="en-US"/>
    </w:rPr>
  </w:style>
  <w:style w:type="paragraph" w:styleId="ae">
    <w:name w:val="No Spacing"/>
    <w:uiPriority w:val="1"/>
    <w:qFormat/>
    <w:rsid w:val="00C54303"/>
    <w:rPr>
      <w:kern w:val="0"/>
      <w:sz w:val="22"/>
      <w:szCs w:val="24"/>
      <w:lang w:eastAsia="en-US"/>
    </w:rPr>
  </w:style>
  <w:style w:type="character" w:styleId="af">
    <w:name w:val="annotation reference"/>
    <w:basedOn w:val="a1"/>
    <w:uiPriority w:val="99"/>
    <w:semiHidden/>
    <w:unhideWhenUsed/>
    <w:rsid w:val="00D84762"/>
    <w:rPr>
      <w:sz w:val="18"/>
      <w:szCs w:val="18"/>
    </w:rPr>
  </w:style>
  <w:style w:type="paragraph" w:styleId="af0">
    <w:name w:val="annotation text"/>
    <w:basedOn w:val="a"/>
    <w:link w:val="af1"/>
    <w:uiPriority w:val="99"/>
    <w:unhideWhenUsed/>
    <w:rsid w:val="00D84762"/>
  </w:style>
  <w:style w:type="character" w:customStyle="1" w:styleId="af1">
    <w:name w:val="コメント文字列 (文字)"/>
    <w:basedOn w:val="a1"/>
    <w:link w:val="af0"/>
    <w:uiPriority w:val="99"/>
    <w:rsid w:val="00D84762"/>
    <w:rPr>
      <w:kern w:val="0"/>
      <w:sz w:val="22"/>
      <w:szCs w:val="24"/>
      <w:lang w:val="en-US" w:eastAsia="en-US"/>
    </w:rPr>
  </w:style>
  <w:style w:type="paragraph" w:styleId="af2">
    <w:name w:val="annotation subject"/>
    <w:basedOn w:val="af0"/>
    <w:next w:val="af0"/>
    <w:link w:val="af3"/>
    <w:uiPriority w:val="99"/>
    <w:semiHidden/>
    <w:unhideWhenUsed/>
    <w:rsid w:val="00D84762"/>
    <w:rPr>
      <w:b/>
      <w:bCs/>
    </w:rPr>
  </w:style>
  <w:style w:type="character" w:customStyle="1" w:styleId="af3">
    <w:name w:val="コメント内容 (文字)"/>
    <w:basedOn w:val="af1"/>
    <w:link w:val="af2"/>
    <w:uiPriority w:val="99"/>
    <w:semiHidden/>
    <w:rsid w:val="00D84762"/>
    <w:rPr>
      <w:b/>
      <w:bCs/>
      <w:kern w:val="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40F-2CF0-40C2-AED1-64E706B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998</Words>
  <Characters>5689</Characters>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2025-09-25T17:16:00Z</dcterms:created>
  <dcterms:modified xsi:type="dcterms:W3CDTF">2025-11-04T04:49:00Z</dcterms:modified>
</cp:coreProperties>
</file>