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12AA3" w14:textId="77777777" w:rsidR="00F13B8F" w:rsidRPr="008C0E5C" w:rsidRDefault="00D935C6" w:rsidP="00D935C6">
      <w:pPr>
        <w:pStyle w:val="a4"/>
        <w:rPr>
          <w:rFonts w:ascii="Times New Roman" w:hAnsi="Times New Roman" w:cs="Times New Roman"/>
        </w:rPr>
      </w:pPr>
      <w:bookmarkStart w:id="0" w:name="_Hlk175644474"/>
      <w:r w:rsidRPr="008C0E5C">
        <w:rPr>
          <w:rFonts w:ascii="Times New Roman" w:hAnsi="Times New Roman" w:cs="Times New Roman"/>
        </w:rPr>
        <w:t>ZOOM P2 Description</w:t>
      </w:r>
      <w:r w:rsidRPr="008C0E5C">
        <w:rPr>
          <w:rFonts w:ascii="Times New Roman" w:hAnsi="Times New Roman" w:cs="Times New Roman"/>
        </w:rPr>
        <w:br/>
        <w:t>(for screen reader users)</w:t>
      </w:r>
    </w:p>
    <w:p w14:paraId="1482C899" w14:textId="3BDDA6A7" w:rsidR="00D935C6" w:rsidRPr="008C0E5C" w:rsidRDefault="00D935C6" w:rsidP="005717C8"/>
    <w:p w14:paraId="78564F80" w14:textId="11031C5E" w:rsidR="00D935C6" w:rsidRPr="008C0E5C" w:rsidRDefault="00D935C6" w:rsidP="00D935C6">
      <w:pPr>
        <w:rPr>
          <w:rFonts w:ascii="Times New Roman" w:eastAsiaTheme="majorEastAsia" w:hAnsi="Times New Roman" w:cs="Times New Roman"/>
          <w:sz w:val="24"/>
        </w:rPr>
      </w:pPr>
      <w:r w:rsidRPr="008C0E5C">
        <w:rPr>
          <w:rFonts w:ascii="Times New Roman" w:hAnsi="Times New Roman" w:cs="Times New Roman"/>
          <w:sz w:val="24"/>
        </w:rPr>
        <w:t>Place this product on a table in front of you so that the side with the three round knobs and multiple buttons faces up. Orient it so that the smaller knob in the middle of the three is nearest you.</w:t>
      </w:r>
    </w:p>
    <w:p w14:paraId="0469E538" w14:textId="0C5D67B7" w:rsidR="00E21142" w:rsidRPr="008C0E5C" w:rsidRDefault="00E21142" w:rsidP="00D935C6">
      <w:pPr>
        <w:rPr>
          <w:rFonts w:ascii="Times New Roman" w:eastAsiaTheme="majorEastAsia" w:hAnsi="Times New Roman" w:cs="Times New Roman"/>
          <w:sz w:val="24"/>
          <w:lang w:eastAsia="ja-JP"/>
        </w:rPr>
      </w:pPr>
    </w:p>
    <w:p w14:paraId="6DF174B9" w14:textId="67527D9E" w:rsidR="00E21142" w:rsidRPr="008C0E5C" w:rsidRDefault="00E21142" w:rsidP="00E21142">
      <w:pPr>
        <w:rPr>
          <w:rFonts w:ascii="Times New Roman" w:eastAsiaTheme="majorEastAsia" w:hAnsi="Times New Roman" w:cs="Times New Roman"/>
          <w:color w:val="000000" w:themeColor="text1"/>
          <w:sz w:val="24"/>
          <w:szCs w:val="28"/>
        </w:rPr>
      </w:pPr>
      <w:r w:rsidRPr="008C0E5C">
        <w:rPr>
          <w:rFonts w:ascii="Times New Roman" w:hAnsi="Times New Roman" w:cs="Times New Roman"/>
          <w:color w:val="000000" w:themeColor="text1"/>
          <w:sz w:val="24"/>
        </w:rPr>
        <w:t xml:space="preserve">We will explain the parts of the P2 in the following order: </w:t>
      </w:r>
      <w:r w:rsidRPr="008C0E5C">
        <w:rPr>
          <w:rFonts w:ascii="Times New Roman" w:hAnsi="Times New Roman" w:cs="Times New Roman"/>
          <w:sz w:val="24"/>
        </w:rPr>
        <w:t>the top, which has the three round knobs, the front, the left side, the right side, the bottom and the back.</w:t>
      </w:r>
    </w:p>
    <w:p w14:paraId="15D6D68C" w14:textId="77777777" w:rsidR="00E21142" w:rsidRPr="008C0E5C" w:rsidRDefault="00E21142" w:rsidP="00D935C6">
      <w:pPr>
        <w:rPr>
          <w:rFonts w:ascii="Times New Roman" w:eastAsiaTheme="majorEastAsia" w:hAnsi="Times New Roman" w:cs="Times New Roman"/>
          <w:sz w:val="24"/>
          <w:lang w:eastAsia="ja-JP"/>
        </w:rPr>
      </w:pPr>
    </w:p>
    <w:p w14:paraId="495FE7FE" w14:textId="6E07E0A6" w:rsidR="00D935C6" w:rsidRPr="008C0E5C" w:rsidRDefault="00EA3507" w:rsidP="00D935C6">
      <w:pPr>
        <w:pStyle w:val="1"/>
        <w:rPr>
          <w:rFonts w:ascii="Times New Roman" w:eastAsia="游ゴシック Light" w:hAnsi="Times New Roman"/>
        </w:rPr>
      </w:pPr>
      <w:r w:rsidRPr="008C0E5C">
        <w:rPr>
          <w:rFonts w:ascii="Times New Roman" w:hAnsi="Times New Roman"/>
        </w:rPr>
        <w:t>Top with three round knobs</w:t>
      </w:r>
    </w:p>
    <w:p w14:paraId="7F53E418" w14:textId="77777777" w:rsidR="00D935C6" w:rsidRPr="008C0E5C" w:rsidRDefault="00D935C6" w:rsidP="00D935C6">
      <w:pPr>
        <w:rPr>
          <w:rFonts w:ascii="Times New Roman" w:eastAsiaTheme="majorEastAsia" w:hAnsi="Times New Roman" w:cs="Times New Roman"/>
          <w:color w:val="000000" w:themeColor="text1"/>
          <w:sz w:val="24"/>
          <w:szCs w:val="28"/>
        </w:rPr>
      </w:pPr>
      <w:r w:rsidRPr="008C0E5C">
        <w:rPr>
          <w:rFonts w:ascii="Times New Roman" w:hAnsi="Times New Roman" w:cs="Times New Roman"/>
          <w:color w:val="000000" w:themeColor="text1"/>
          <w:sz w:val="24"/>
        </w:rPr>
        <w:t>Parts are in the following order from the far end to the near end.</w:t>
      </w:r>
    </w:p>
    <w:p w14:paraId="50627157" w14:textId="77BE7D3C"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There are three buttons lined up in a horizontal row.</w:t>
      </w:r>
    </w:p>
    <w:p w14:paraId="6BA303EC" w14:textId="5B1C3DC5"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round button at the left end is the POWER button. Press and hold this to turn the power on or off. This lights green when the power is on.</w:t>
      </w:r>
    </w:p>
    <w:p w14:paraId="67DA7576" w14:textId="034F8FCB"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large rectangular button in the middle is the RECORD button that starts and stops recording. This lights red when recording.</w:t>
      </w:r>
    </w:p>
    <w:p w14:paraId="42D90C1B" w14:textId="23D6C88E"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round button at the right end is the PLAY button. Press this to start, pause or resume playback of recorded files. Press and hold this to stop playback. Press this when recording to pause or resume recording. This lights green when playing recorded data.</w:t>
      </w:r>
    </w:p>
    <w:p w14:paraId="1BB2324A" w14:textId="00623897"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Below these three buttons is a horizontal row of five narrow buttons. From the left, these are as follows.</w:t>
      </w:r>
    </w:p>
    <w:p w14:paraId="1E40097E" w14:textId="285E72D2"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button on the far left is the MUTE 1 button. This mutes input from MIC 1. This lights red when muted.</w:t>
      </w:r>
    </w:p>
    <w:p w14:paraId="19B8DAA0" w14:textId="536CC830" w:rsidR="00D935C6" w:rsidRPr="008C0E5C" w:rsidRDefault="00D935C6" w:rsidP="00F3289A">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second button from the left is the TONE button. This enables the TONE function. This lights green when the function is on. The TONE function adjusts audio from USB mics so it sounds clearer and suitable for podcasts.</w:t>
      </w:r>
    </w:p>
    <w:p w14:paraId="63A7FA46" w14:textId="1EF81292"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 xml:space="preserve">The button in the middle is the AI NOISE REDUCTION button. This enables the AI NOISE REDUCTION function. This lights green when the function is on. The AI NOISE REDUCTION function analyzes the surrounding noise and </w:t>
      </w:r>
      <w:r w:rsidR="00CC62A5" w:rsidRPr="008C0E5C">
        <w:rPr>
          <w:rFonts w:ascii="Times New Roman" w:hAnsi="Times New Roman" w:cs="Times New Roman"/>
          <w:color w:val="000000" w:themeColor="text1"/>
        </w:rPr>
        <w:t>suppresses</w:t>
      </w:r>
      <w:r w:rsidRPr="008C0E5C">
        <w:rPr>
          <w:rFonts w:ascii="Times New Roman" w:hAnsi="Times New Roman" w:cs="Times New Roman"/>
          <w:color w:val="000000" w:themeColor="text1"/>
        </w:rPr>
        <w:t xml:space="preserve"> its input through the USB mics.</w:t>
      </w:r>
    </w:p>
    <w:p w14:paraId="3E393A94" w14:textId="135AA29A"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second button from the right is the COMP button. This enables the compressor function. This lights green when the function is on. The compressor function increases the sound pressure while avoiding clipping.</w:t>
      </w:r>
    </w:p>
    <w:p w14:paraId="34890FDD" w14:textId="5ABBA174" w:rsidR="00D935C6" w:rsidRPr="008C0E5C" w:rsidRDefault="00D935C6" w:rsidP="00D935C6">
      <w:pPr>
        <w:pStyle w:val="3"/>
        <w:ind w:left="1650"/>
        <w:rPr>
          <w:rFonts w:ascii="Times New Roman" w:hAnsi="Times New Roman" w:cs="Times New Roman"/>
          <w:color w:val="000000" w:themeColor="text1"/>
        </w:rPr>
      </w:pPr>
      <w:r w:rsidRPr="008C0E5C">
        <w:rPr>
          <w:rFonts w:ascii="Times New Roman" w:hAnsi="Times New Roman" w:cs="Times New Roman"/>
          <w:color w:val="000000" w:themeColor="text1"/>
        </w:rPr>
        <w:t>The button on the far right is the MUTE 2 button. This mutes input from MIC 2. This lights red when muted.</w:t>
      </w:r>
    </w:p>
    <w:p w14:paraId="093271CC" w14:textId="5512C8FE"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Below these, the smooth rectangular area shows level indicators. The left side shows the level of MIC 1 and the right side shows the level of MIC 2 with six steps each.</w:t>
      </w:r>
    </w:p>
    <w:p w14:paraId="6F4450C9" w14:textId="174A5755"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Below this area, to the left and right are 2 large round gain knobs for MIC 1 and MIC 2. The left knob adjusts the input level for MIC 1 and the right knob adjusts the input level for MIC 2. They stop turning at their minimum and maximum levels.</w:t>
      </w:r>
    </w:p>
    <w:p w14:paraId="2ADC1945" w14:textId="0B84983C"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Just below these in the middle is the HEADPHONE VOLUME knob. It stops turning at its minimum and maximum levels.</w:t>
      </w:r>
    </w:p>
    <w:p w14:paraId="58C2356C" w14:textId="77777777" w:rsidR="00D935C6" w:rsidRPr="008C0E5C" w:rsidRDefault="00D935C6" w:rsidP="00D935C6">
      <w:pPr>
        <w:pStyle w:val="3"/>
        <w:numPr>
          <w:ilvl w:val="0"/>
          <w:numId w:val="0"/>
        </w:numPr>
        <w:rPr>
          <w:rFonts w:ascii="Times New Roman" w:hAnsi="Times New Roman" w:cs="Times New Roman"/>
          <w:color w:val="000000" w:themeColor="text1"/>
          <w:lang w:eastAsia="ja-JP"/>
        </w:rPr>
      </w:pPr>
    </w:p>
    <w:p w14:paraId="2D884368" w14:textId="77777777" w:rsidR="00D935C6" w:rsidRPr="008C0E5C" w:rsidRDefault="00D935C6" w:rsidP="00D935C6">
      <w:pPr>
        <w:pStyle w:val="1"/>
        <w:rPr>
          <w:rFonts w:ascii="Times New Roman" w:eastAsia="游ゴシック Light" w:hAnsi="Times New Roman"/>
        </w:rPr>
      </w:pPr>
      <w:r w:rsidRPr="008C0E5C">
        <w:rPr>
          <w:rFonts w:ascii="Times New Roman" w:hAnsi="Times New Roman"/>
        </w:rPr>
        <w:t>Front</w:t>
      </w:r>
    </w:p>
    <w:p w14:paraId="5F8EB815" w14:textId="475728E2" w:rsidR="00D935C6" w:rsidRPr="008C0E5C" w:rsidRDefault="00D935C6" w:rsidP="00D935C6">
      <w:pPr>
        <w:rPr>
          <w:rFonts w:ascii="Times New Roman" w:eastAsiaTheme="majorHAnsi" w:hAnsi="Times New Roman" w:cs="Times New Roman"/>
          <w:sz w:val="24"/>
          <w:szCs w:val="28"/>
        </w:rPr>
      </w:pPr>
      <w:r w:rsidRPr="008C0E5C">
        <w:rPr>
          <w:rFonts w:ascii="Times New Roman" w:hAnsi="Times New Roman" w:cs="Times New Roman"/>
          <w:sz w:val="24"/>
        </w:rPr>
        <w:t>There are two headphone jacks aligned horizontally. These are stereo mini jacks. They both output the same sound.</w:t>
      </w:r>
    </w:p>
    <w:p w14:paraId="0138EC87" w14:textId="77777777" w:rsidR="00D935C6" w:rsidRPr="008C0E5C" w:rsidRDefault="00D935C6" w:rsidP="00D935C6">
      <w:pPr>
        <w:pStyle w:val="1"/>
        <w:rPr>
          <w:rFonts w:ascii="Times New Roman" w:eastAsia="游ゴシック Light" w:hAnsi="Times New Roman"/>
        </w:rPr>
      </w:pPr>
      <w:r w:rsidRPr="008C0E5C">
        <w:rPr>
          <w:rFonts w:ascii="Times New Roman" w:hAnsi="Times New Roman"/>
        </w:rPr>
        <w:lastRenderedPageBreak/>
        <w:t>Left side</w:t>
      </w:r>
    </w:p>
    <w:p w14:paraId="7FD6A3EC" w14:textId="56714C15" w:rsidR="00D935C6" w:rsidRPr="008C0E5C" w:rsidRDefault="00D935C6" w:rsidP="00D935C6">
      <w:pPr>
        <w:rPr>
          <w:rFonts w:ascii="Times New Roman" w:hAnsi="Times New Roman" w:cs="Times New Roman"/>
          <w:sz w:val="24"/>
        </w:rPr>
      </w:pPr>
      <w:r w:rsidRPr="008C0E5C">
        <w:rPr>
          <w:rFonts w:ascii="Times New Roman" w:hAnsi="Times New Roman" w:cs="Times New Roman"/>
          <w:sz w:val="24"/>
        </w:rPr>
        <w:t>Near the middle is the rectangular input port for MIC 1. This is a USB Type-A port.</w:t>
      </w:r>
    </w:p>
    <w:p w14:paraId="3035B414" w14:textId="77777777" w:rsidR="00EE07CD" w:rsidRPr="008C0E5C" w:rsidRDefault="00EE07CD" w:rsidP="00D935C6">
      <w:pPr>
        <w:rPr>
          <w:rFonts w:ascii="Times New Roman" w:eastAsiaTheme="majorEastAsia" w:hAnsi="Times New Roman" w:cs="Times New Roman"/>
          <w:sz w:val="24"/>
          <w:szCs w:val="28"/>
          <w:lang w:eastAsia="ja-JP"/>
        </w:rPr>
      </w:pPr>
    </w:p>
    <w:p w14:paraId="685B8D5E" w14:textId="2D655002" w:rsidR="00D935C6" w:rsidRPr="008C0E5C" w:rsidRDefault="00D935C6" w:rsidP="00D935C6">
      <w:pPr>
        <w:pStyle w:val="1"/>
        <w:rPr>
          <w:rFonts w:ascii="Times New Roman" w:eastAsia="游ゴシック Light" w:hAnsi="Times New Roman"/>
        </w:rPr>
      </w:pPr>
      <w:r w:rsidRPr="008C0E5C">
        <w:rPr>
          <w:rFonts w:ascii="Times New Roman" w:hAnsi="Times New Roman"/>
        </w:rPr>
        <w:t>Right side</w:t>
      </w:r>
    </w:p>
    <w:p w14:paraId="1B4B4576" w14:textId="77777777" w:rsidR="00D935C6" w:rsidRPr="008C0E5C" w:rsidRDefault="00D935C6" w:rsidP="00D935C6">
      <w:pPr>
        <w:rPr>
          <w:rFonts w:ascii="Times New Roman" w:eastAsiaTheme="majorHAnsi" w:hAnsi="Times New Roman" w:cs="Times New Roman"/>
          <w:sz w:val="24"/>
          <w:szCs w:val="28"/>
        </w:rPr>
      </w:pPr>
      <w:r w:rsidRPr="008C0E5C">
        <w:rPr>
          <w:rFonts w:ascii="Times New Roman" w:hAnsi="Times New Roman" w:cs="Times New Roman"/>
          <w:sz w:val="24"/>
        </w:rPr>
        <w:t>Parts are in the following order from the far end to the near end.</w:t>
      </w:r>
    </w:p>
    <w:p w14:paraId="31B49270" w14:textId="0C2EAA59" w:rsidR="00D935C6" w:rsidRPr="008C0E5C" w:rsidRDefault="00D935C6" w:rsidP="00D935C6">
      <w:pPr>
        <w:pStyle w:val="2"/>
        <w:rPr>
          <w:rFonts w:ascii="Times New Roman" w:hAnsi="Times New Roman" w:cs="Times New Roman"/>
        </w:rPr>
      </w:pPr>
      <w:r w:rsidRPr="008C0E5C">
        <w:rPr>
          <w:rFonts w:ascii="Times New Roman" w:hAnsi="Times New Roman" w:cs="Times New Roman"/>
        </w:rPr>
        <w:t>Near the middle is the rectangular input port for MIC 2. This is a USB Type-A port.</w:t>
      </w:r>
    </w:p>
    <w:p w14:paraId="7762B2F8" w14:textId="7BBD88CF" w:rsidR="00D935C6" w:rsidRPr="008C0E5C" w:rsidRDefault="00D935C6" w:rsidP="00D935C6">
      <w:pPr>
        <w:pStyle w:val="2"/>
        <w:rPr>
          <w:rFonts w:ascii="Times New Roman" w:hAnsi="Times New Roman" w:cs="Times New Roman"/>
        </w:rPr>
      </w:pPr>
      <w:r w:rsidRPr="008C0E5C">
        <w:rPr>
          <w:rFonts w:ascii="Times New Roman" w:hAnsi="Times New Roman" w:cs="Times New Roman"/>
        </w:rPr>
        <w:t>Closer to the front is the microSD card slot cover. A fingernail can be used with the notch at the top to open the cover from top to bottom. When inserting a microSD card, please orient the edge with the indentations toward the USB port so that the side with the terminals is facing down. Insert it until it clicks into place. Press the card in again to eject it.</w:t>
      </w:r>
    </w:p>
    <w:p w14:paraId="2078BD98" w14:textId="77777777" w:rsidR="00D935C6" w:rsidRPr="008C0E5C" w:rsidRDefault="00D935C6" w:rsidP="005717C8"/>
    <w:p w14:paraId="530E4077" w14:textId="77777777" w:rsidR="00D935C6" w:rsidRPr="008C0E5C" w:rsidRDefault="00D935C6" w:rsidP="00D935C6">
      <w:pPr>
        <w:pStyle w:val="1"/>
        <w:rPr>
          <w:rFonts w:ascii="Times New Roman" w:eastAsia="游ゴシック Light" w:hAnsi="Times New Roman"/>
        </w:rPr>
      </w:pPr>
      <w:r w:rsidRPr="008C0E5C">
        <w:rPr>
          <w:rFonts w:ascii="Times New Roman" w:hAnsi="Times New Roman"/>
        </w:rPr>
        <w:t>Bottom</w:t>
      </w:r>
    </w:p>
    <w:p w14:paraId="4E815387" w14:textId="77777777" w:rsidR="001954CD" w:rsidRPr="008C0E5C" w:rsidRDefault="00D935C6" w:rsidP="00D935C6">
      <w:pPr>
        <w:rPr>
          <w:rFonts w:ascii="Times New Roman" w:eastAsiaTheme="majorEastAsia" w:hAnsi="Times New Roman" w:cs="Times New Roman"/>
          <w:color w:val="000000" w:themeColor="text1"/>
          <w:sz w:val="24"/>
          <w:szCs w:val="28"/>
        </w:rPr>
      </w:pPr>
      <w:r w:rsidRPr="008C0E5C">
        <w:rPr>
          <w:rFonts w:ascii="Times New Roman" w:hAnsi="Times New Roman" w:cs="Times New Roman"/>
          <w:color w:val="000000" w:themeColor="text1"/>
          <w:sz w:val="24"/>
        </w:rPr>
        <w:t>Please turn the unit over.</w:t>
      </w:r>
    </w:p>
    <w:p w14:paraId="01B5D3A7" w14:textId="66E529D1"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Rubber feet are placed vertically along the left and right at the far end.</w:t>
      </w:r>
    </w:p>
    <w:p w14:paraId="7BD8DBEE" w14:textId="5FE76489" w:rsidR="001C488C" w:rsidRPr="008C0E5C" w:rsidRDefault="00753081" w:rsidP="00BD63AA">
      <w:pPr>
        <w:pStyle w:val="2"/>
        <w:rPr>
          <w:rFonts w:ascii="Times New Roman" w:hAnsi="Times New Roman" w:cs="Times New Roman"/>
        </w:rPr>
      </w:pPr>
      <w:r w:rsidRPr="008C0E5C">
        <w:rPr>
          <w:rFonts w:ascii="Times New Roman" w:hAnsi="Times New Roman" w:cs="Times New Roman"/>
        </w:rPr>
        <w:t>Between them are two labels, one above the other. The upper label shows a 2D code. Scanning the 2D code on the left side of this label with a smartphone, for example, allows access to a ZOOM web page with information about the P2.</w:t>
      </w:r>
    </w:p>
    <w:p w14:paraId="39FEB7AB" w14:textId="49939FB0" w:rsidR="001C488C" w:rsidRPr="008C0E5C" w:rsidRDefault="001C488C" w:rsidP="00BD63AA">
      <w:pPr>
        <w:pStyle w:val="2"/>
        <w:rPr>
          <w:rFonts w:ascii="Times New Roman" w:hAnsi="Times New Roman" w:cs="Times New Roman"/>
        </w:rPr>
      </w:pPr>
      <w:r w:rsidRPr="008C0E5C">
        <w:rPr>
          <w:rFonts w:ascii="Times New Roman" w:hAnsi="Times New Roman" w:cs="Times New Roman"/>
        </w:rPr>
        <w:t>The lower label shows procedures for using various settings and operations.</w:t>
      </w:r>
    </w:p>
    <w:p w14:paraId="320A2BDF" w14:textId="3F6202C5" w:rsidR="00D935C6" w:rsidRPr="008C0E5C" w:rsidRDefault="00D935C6" w:rsidP="00753081">
      <w:pPr>
        <w:pStyle w:val="2"/>
        <w:numPr>
          <w:ilvl w:val="0"/>
          <w:numId w:val="1"/>
        </w:numPr>
        <w:rPr>
          <w:rFonts w:ascii="Times New Roman" w:hAnsi="Times New Roman" w:cs="Times New Roman"/>
        </w:rPr>
      </w:pPr>
      <w:r w:rsidRPr="008C0E5C">
        <w:rPr>
          <w:rFonts w:ascii="Times New Roman" w:hAnsi="Times New Roman" w:cs="Times New Roman"/>
        </w:rPr>
        <w:t>Near the center, slightly closer to the front edge, is a latch for opening the battery compartment cover. Lift this latch up while pushing it to open the cover. This product uses 4 AA batteries. When installing batteries, put them in with their negative ends facing the ends with springs. When attaching the battery cover, insert the two small tabs on it in the indentations in the far end of the battery compartment. Then press the near end down until it clicks into place.</w:t>
      </w:r>
    </w:p>
    <w:p w14:paraId="0ECC47FD" w14:textId="432DA885" w:rsidR="00D935C6" w:rsidRPr="008C0E5C" w:rsidRDefault="00D935C6" w:rsidP="00D30F9F">
      <w:pPr>
        <w:pStyle w:val="2"/>
        <w:numPr>
          <w:ilvl w:val="0"/>
          <w:numId w:val="1"/>
        </w:numPr>
        <w:rPr>
          <w:rFonts w:ascii="Times New Roman" w:hAnsi="Times New Roman" w:cs="Times New Roman"/>
        </w:rPr>
      </w:pPr>
      <w:r w:rsidRPr="008C0E5C">
        <w:rPr>
          <w:rFonts w:ascii="Times New Roman" w:hAnsi="Times New Roman" w:cs="Times New Roman"/>
        </w:rPr>
        <w:t>Below and to the left of the battery cover latch is a rectangular label. To the right of the bottom of this is another small narrow label.</w:t>
      </w:r>
    </w:p>
    <w:p w14:paraId="4DF26F6E" w14:textId="77777777" w:rsidR="00D935C6" w:rsidRPr="008C0E5C" w:rsidRDefault="00D935C6" w:rsidP="00D935C6">
      <w:pPr>
        <w:pStyle w:val="2"/>
        <w:numPr>
          <w:ilvl w:val="0"/>
          <w:numId w:val="1"/>
        </w:numPr>
        <w:rPr>
          <w:rFonts w:ascii="Times New Roman" w:hAnsi="Times New Roman" w:cs="Times New Roman"/>
        </w:rPr>
      </w:pPr>
      <w:r w:rsidRPr="008C0E5C">
        <w:rPr>
          <w:rFonts w:ascii="Times New Roman" w:hAnsi="Times New Roman" w:cs="Times New Roman"/>
        </w:rPr>
        <w:t>At the near edge is a wide rubber foot.</w:t>
      </w:r>
    </w:p>
    <w:p w14:paraId="2486A971" w14:textId="77777777" w:rsidR="00F13B8F" w:rsidRPr="008C0E5C" w:rsidRDefault="00F13B8F" w:rsidP="00F13B8F">
      <w:pPr>
        <w:rPr>
          <w:rFonts w:ascii="Times New Roman" w:hAnsi="Times New Roman" w:cs="Times New Roman"/>
          <w:lang w:eastAsia="ja-JP"/>
        </w:rPr>
      </w:pPr>
    </w:p>
    <w:p w14:paraId="327D55DD" w14:textId="77777777" w:rsidR="00F13B8F" w:rsidRPr="008C0E5C" w:rsidRDefault="00F13B8F" w:rsidP="007E317D">
      <w:pPr>
        <w:rPr>
          <w:rFonts w:ascii="Times New Roman" w:eastAsiaTheme="majorEastAsia" w:hAnsi="Times New Roman" w:cs="Times New Roman"/>
          <w:sz w:val="24"/>
        </w:rPr>
      </w:pPr>
      <w:r w:rsidRPr="008C0E5C">
        <w:rPr>
          <w:rFonts w:ascii="Times New Roman" w:hAnsi="Times New Roman" w:cs="Times New Roman"/>
          <w:sz w:val="24"/>
        </w:rPr>
        <w:t>Turn it over so the top is facing up and place it on the table in front of you again.</w:t>
      </w:r>
    </w:p>
    <w:p w14:paraId="47A6FA73" w14:textId="5289C81C" w:rsidR="00F13B8F" w:rsidRPr="008C0E5C" w:rsidRDefault="00F13B8F" w:rsidP="00F13B8F">
      <w:pPr>
        <w:pStyle w:val="1"/>
        <w:rPr>
          <w:rFonts w:ascii="Times New Roman" w:eastAsia="游ゴシック Light" w:hAnsi="Times New Roman"/>
        </w:rPr>
      </w:pPr>
      <w:r w:rsidRPr="008C0E5C">
        <w:rPr>
          <w:rFonts w:ascii="Times New Roman" w:hAnsi="Times New Roman"/>
        </w:rPr>
        <w:t>Back</w:t>
      </w:r>
    </w:p>
    <w:p w14:paraId="6BE2F8D9" w14:textId="77777777" w:rsidR="00F13B8F" w:rsidRPr="008C0E5C" w:rsidRDefault="00F13B8F" w:rsidP="00F13B8F">
      <w:pPr>
        <w:rPr>
          <w:rFonts w:ascii="Times New Roman" w:eastAsiaTheme="majorEastAsia" w:hAnsi="Times New Roman" w:cs="Times New Roman"/>
          <w:color w:val="000000" w:themeColor="text1"/>
          <w:sz w:val="24"/>
          <w:szCs w:val="28"/>
        </w:rPr>
      </w:pPr>
      <w:r w:rsidRPr="008C0E5C">
        <w:rPr>
          <w:rFonts w:ascii="Times New Roman" w:hAnsi="Times New Roman" w:cs="Times New Roman"/>
          <w:color w:val="000000" w:themeColor="text1"/>
          <w:sz w:val="24"/>
        </w:rPr>
        <w:t>From the left, the parts are as follows.</w:t>
      </w:r>
    </w:p>
    <w:p w14:paraId="7D718C52" w14:textId="77777777" w:rsidR="00F13B8F" w:rsidRPr="008C0E5C" w:rsidRDefault="00F13B8F" w:rsidP="00F13B8F">
      <w:pPr>
        <w:pStyle w:val="2"/>
        <w:numPr>
          <w:ilvl w:val="0"/>
          <w:numId w:val="1"/>
        </w:numPr>
        <w:rPr>
          <w:rFonts w:ascii="Times New Roman" w:hAnsi="Times New Roman" w:cs="Times New Roman"/>
        </w:rPr>
      </w:pPr>
      <w:r w:rsidRPr="008C0E5C">
        <w:rPr>
          <w:rFonts w:ascii="Times New Roman" w:hAnsi="Times New Roman" w:cs="Times New Roman"/>
        </w:rPr>
        <w:t>First is the USB power port. This is a Type-C port. DC 5-volt USB AC adapters and 5-volt portable batteries can be connected. The small holes on the back are for screws.</w:t>
      </w:r>
    </w:p>
    <w:p w14:paraId="082130C9" w14:textId="77777777" w:rsidR="00F13B8F" w:rsidRPr="008C0E5C" w:rsidRDefault="00F13B8F" w:rsidP="00F13B8F">
      <w:pPr>
        <w:pStyle w:val="2"/>
        <w:numPr>
          <w:ilvl w:val="0"/>
          <w:numId w:val="1"/>
        </w:numPr>
        <w:rPr>
          <w:rFonts w:ascii="Times New Roman" w:hAnsi="Times New Roman" w:cs="Times New Roman"/>
        </w:rPr>
      </w:pPr>
      <w:r w:rsidRPr="008C0E5C">
        <w:rPr>
          <w:rFonts w:ascii="Times New Roman" w:hAnsi="Times New Roman" w:cs="Times New Roman"/>
        </w:rPr>
        <w:t>To the right of this, closer to the middle, is the data USB port. This is a Type-C port. When connected to a computer, smartphone or tablet, data can be transmitted and power can be supplied to the P2. The small holes on the back are for screws.</w:t>
      </w:r>
    </w:p>
    <w:p w14:paraId="7498C19B" w14:textId="6E43E623" w:rsidR="00E315F3" w:rsidRPr="008C0E5C" w:rsidRDefault="00E315F3" w:rsidP="00E315F3">
      <w:pPr>
        <w:pStyle w:val="2"/>
        <w:numPr>
          <w:ilvl w:val="0"/>
          <w:numId w:val="1"/>
        </w:numPr>
        <w:rPr>
          <w:rFonts w:ascii="Times New Roman" w:hAnsi="Times New Roman" w:cs="Times New Roman"/>
        </w:rPr>
      </w:pPr>
      <w:r w:rsidRPr="008C0E5C">
        <w:rPr>
          <w:rFonts w:ascii="Times New Roman" w:hAnsi="Times New Roman" w:cs="Times New Roman"/>
        </w:rPr>
        <w:t>The shape engraved below the screw holes is the ZOOM logo.</w:t>
      </w:r>
    </w:p>
    <w:p w14:paraId="0B4DEDC3" w14:textId="77777777" w:rsidR="00F13B8F" w:rsidRPr="008C0E5C" w:rsidRDefault="00F13B8F" w:rsidP="00F13B8F">
      <w:pPr>
        <w:rPr>
          <w:rFonts w:ascii="Times New Roman" w:hAnsi="Times New Roman" w:cs="Times New Roman"/>
          <w:lang w:eastAsia="ja-JP"/>
        </w:rPr>
      </w:pPr>
    </w:p>
    <w:p w14:paraId="1AF35FFF" w14:textId="77777777" w:rsidR="00E21142" w:rsidRPr="008C0E5C" w:rsidRDefault="00E21142" w:rsidP="00E21142">
      <w:pPr>
        <w:rPr>
          <w:rFonts w:ascii="Times New Roman" w:hAnsi="Times New Roman" w:cs="Times New Roman"/>
          <w:lang w:eastAsia="ja-JP"/>
        </w:rPr>
      </w:pPr>
    </w:p>
    <w:p w14:paraId="68A9A37A" w14:textId="77777777" w:rsidR="00D935C6" w:rsidRPr="008C0E5C" w:rsidRDefault="00D935C6" w:rsidP="00946E0C">
      <w:pPr>
        <w:rPr>
          <w:rFonts w:ascii="Times New Roman" w:eastAsiaTheme="majorEastAsia" w:hAnsi="Times New Roman" w:cs="Times New Roman"/>
          <w:color w:val="000000" w:themeColor="text1"/>
          <w:sz w:val="24"/>
        </w:rPr>
      </w:pPr>
      <w:r w:rsidRPr="008C0E5C">
        <w:rPr>
          <w:rFonts w:ascii="Times New Roman" w:hAnsi="Times New Roman" w:cs="Times New Roman"/>
          <w:color w:val="000000" w:themeColor="text1"/>
          <w:sz w:val="24"/>
        </w:rPr>
        <w:t>This completes this explanation of the P2 parts.</w:t>
      </w:r>
    </w:p>
    <w:p w14:paraId="66DD9F09" w14:textId="619BEAF7" w:rsidR="00946E0C" w:rsidRPr="008C0E5C" w:rsidRDefault="00D935C6" w:rsidP="00D935C6">
      <w:pPr>
        <w:jc w:val="right"/>
        <w:rPr>
          <w:rFonts w:ascii="Times New Roman" w:hAnsi="Times New Roman" w:cs="Times New Roman"/>
          <w:color w:val="000000" w:themeColor="text1"/>
        </w:rPr>
      </w:pPr>
      <w:r w:rsidRPr="008C0E5C">
        <w:rPr>
          <w:rFonts w:ascii="Times New Roman" w:hAnsi="Times New Roman" w:cs="Times New Roman"/>
          <w:color w:val="000000" w:themeColor="text1"/>
          <w:sz w:val="24"/>
        </w:rPr>
        <w:br/>
      </w:r>
    </w:p>
    <w:p w14:paraId="103B8A4F" w14:textId="77777777" w:rsidR="00946E0C" w:rsidRPr="008C0E5C" w:rsidRDefault="00946E0C" w:rsidP="00D935C6">
      <w:pPr>
        <w:jc w:val="right"/>
        <w:rPr>
          <w:rFonts w:ascii="Times New Roman" w:hAnsi="Times New Roman" w:cs="Times New Roman"/>
          <w:color w:val="000000" w:themeColor="text1"/>
        </w:rPr>
      </w:pPr>
    </w:p>
    <w:p w14:paraId="439EEF0D" w14:textId="77777777" w:rsidR="00946E0C" w:rsidRPr="008C0E5C" w:rsidRDefault="00946E0C" w:rsidP="00D935C6">
      <w:pPr>
        <w:jc w:val="right"/>
        <w:rPr>
          <w:rFonts w:ascii="Times New Roman" w:hAnsi="Times New Roman" w:cs="Times New Roman"/>
          <w:color w:val="000000" w:themeColor="text1"/>
        </w:rPr>
      </w:pPr>
    </w:p>
    <w:p w14:paraId="6099EDE6" w14:textId="77777777" w:rsidR="00946E0C" w:rsidRPr="008C0E5C" w:rsidRDefault="00946E0C" w:rsidP="00D935C6">
      <w:pPr>
        <w:jc w:val="right"/>
        <w:rPr>
          <w:rFonts w:ascii="Times New Roman" w:hAnsi="Times New Roman" w:cs="Times New Roman"/>
          <w:color w:val="000000" w:themeColor="text1"/>
        </w:rPr>
      </w:pPr>
    </w:p>
    <w:p w14:paraId="518DF1B5" w14:textId="77777777" w:rsidR="00946E0C" w:rsidRPr="008C0E5C" w:rsidRDefault="00946E0C" w:rsidP="00D935C6">
      <w:pPr>
        <w:jc w:val="right"/>
        <w:rPr>
          <w:rFonts w:ascii="Times New Roman" w:hAnsi="Times New Roman" w:cs="Times New Roman"/>
          <w:color w:val="000000" w:themeColor="text1"/>
        </w:rPr>
      </w:pPr>
    </w:p>
    <w:p w14:paraId="512796AD" w14:textId="09106C7B" w:rsidR="00A06C21" w:rsidRPr="008C0E5C" w:rsidRDefault="00D935C6" w:rsidP="00EE07CD">
      <w:pPr>
        <w:jc w:val="right"/>
        <w:rPr>
          <w:rFonts w:ascii="Times New Roman" w:eastAsiaTheme="majorEastAsia" w:hAnsi="Times New Roman" w:cs="Times New Roman"/>
          <w:color w:val="000000" w:themeColor="text1"/>
          <w:szCs w:val="22"/>
        </w:rPr>
      </w:pPr>
      <w:r w:rsidRPr="008C0E5C">
        <w:rPr>
          <w:rFonts w:ascii="Times New Roman" w:hAnsi="Times New Roman" w:cs="Times New Roman"/>
        </w:rPr>
        <w:t xml:space="preserve">© 2025 ZOOM CORPORATION  </w:t>
      </w:r>
      <w:bookmarkEnd w:id="0"/>
      <w:r w:rsidRPr="008C0E5C">
        <w:rPr>
          <w:rFonts w:ascii="Times New Roman" w:hAnsi="Times New Roman" w:cs="Times New Roman"/>
        </w:rPr>
        <w:t>Z2I-5795-01</w:t>
      </w:r>
    </w:p>
    <w:sectPr w:rsidR="00A06C21" w:rsidRPr="008C0E5C" w:rsidSect="006E3CC5">
      <w:headerReference w:type="default" r:id="rId8"/>
      <w:footerReference w:type="default" r:id="rId9"/>
      <w:pgSz w:w="11906" w:h="16838"/>
      <w:pgMar w:top="1440" w:right="1440" w:bottom="1440" w:left="1440" w:header="3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E7427" w14:textId="77777777" w:rsidR="00FC28AA" w:rsidRDefault="00FC28AA">
      <w:r>
        <w:separator/>
      </w:r>
    </w:p>
  </w:endnote>
  <w:endnote w:type="continuationSeparator" w:id="0">
    <w:p w14:paraId="11F51C9B" w14:textId="77777777" w:rsidR="00FC28AA" w:rsidRDefault="00FC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9630"/>
      <w:docPartObj>
        <w:docPartGallery w:val="Page Numbers (Bottom of Page)"/>
        <w:docPartUnique/>
      </w:docPartObj>
    </w:sdtPr>
    <w:sdtEndPr/>
    <w:sdtContent>
      <w:p w14:paraId="3A8D6E25" w14:textId="77777777" w:rsidR="00BC1F08" w:rsidRDefault="00BC1F08">
        <w:pPr>
          <w:pStyle w:val="ac"/>
          <w:jc w:val="center"/>
        </w:pPr>
        <w:r>
          <w:fldChar w:fldCharType="begin"/>
        </w:r>
        <w:r>
          <w:instrText>PAGE   \* MERGEFORMAT</w:instrText>
        </w:r>
        <w:r>
          <w:fldChar w:fldCharType="separate"/>
        </w:r>
        <w:r>
          <w:t>2</w:t>
        </w:r>
        <w:r>
          <w:fldChar w:fldCharType="end"/>
        </w:r>
      </w:p>
    </w:sdtContent>
  </w:sdt>
  <w:p w14:paraId="5EC754E9" w14:textId="77777777" w:rsidR="00BC1F08" w:rsidRDefault="00BC1F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6750E" w14:textId="77777777" w:rsidR="00FC28AA" w:rsidRDefault="00FC28AA">
      <w:r>
        <w:separator/>
      </w:r>
    </w:p>
  </w:footnote>
  <w:footnote w:type="continuationSeparator" w:id="0">
    <w:p w14:paraId="22BBD325" w14:textId="77777777" w:rsidR="00FC28AA" w:rsidRDefault="00FC2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E213" w14:textId="77777777" w:rsidR="00BC1F08" w:rsidRDefault="00BC1F08" w:rsidP="006F065E">
    <w:pPr>
      <w:pStyle w:val="aa"/>
    </w:pPr>
    <w:r>
      <w:rPr>
        <w:noProof/>
      </w:rPr>
      <w:drawing>
        <wp:anchor distT="0" distB="0" distL="114300" distR="114300" simplePos="0" relativeHeight="251659264" behindDoc="0" locked="0" layoutInCell="1" allowOverlap="1" wp14:anchorId="541637B3" wp14:editId="7363A2C5">
          <wp:simplePos x="0" y="0"/>
          <wp:positionH relativeFrom="margin">
            <wp:posOffset>-371475</wp:posOffset>
          </wp:positionH>
          <wp:positionV relativeFrom="paragraph">
            <wp:posOffset>-219710</wp:posOffset>
          </wp:positionV>
          <wp:extent cx="6789420" cy="730885"/>
          <wp:effectExtent l="0" t="0" r="0" b="0"/>
          <wp:wrapSquare wrapText="bothSides"/>
          <wp:docPr id="7062041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04190" name="図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942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AC5"/>
    <w:multiLevelType w:val="hybridMultilevel"/>
    <w:tmpl w:val="86F03B90"/>
    <w:lvl w:ilvl="0" w:tplc="50648528">
      <w:start w:val="1"/>
      <w:numFmt w:val="bullet"/>
      <w:pStyle w:val="JA"/>
      <w:lvlText w:val="-"/>
      <w:lvlJc w:val="left"/>
      <w:pPr>
        <w:ind w:left="720" w:hanging="360"/>
      </w:pPr>
      <w:rPr>
        <w:rFonts w:ascii="Times New Roman" w:eastAsia="Times New Roman" w:hAnsi="Times New Roman" w:cs="Times New Roman" w:hint="default"/>
      </w:rPr>
    </w:lvl>
    <w:lvl w:ilvl="1" w:tplc="E7D22044">
      <w:start w:val="1"/>
      <w:numFmt w:val="bullet"/>
      <w:lvlText w:val="○"/>
      <w:lvlJc w:val="left"/>
      <w:pPr>
        <w:ind w:left="1636" w:hanging="360"/>
      </w:pPr>
      <w:rPr>
        <w:rFonts w:ascii="ＭＳ 明朝" w:eastAsia="ＭＳ 明朝" w:hAnsi="ＭＳ 明朝" w:hint="eastAsia"/>
      </w:rPr>
    </w:lvl>
    <w:lvl w:ilvl="2" w:tplc="1D8011E0">
      <w:start w:val="1"/>
      <w:numFmt w:val="bullet"/>
      <w:pStyle w:val="4"/>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157307"/>
    <w:multiLevelType w:val="hybridMultilevel"/>
    <w:tmpl w:val="32DEE130"/>
    <w:lvl w:ilvl="0" w:tplc="697C2A9C">
      <w:start w:val="1"/>
      <w:numFmt w:val="bullet"/>
      <w:pStyle w:val="3"/>
      <w:lvlText w:val="○"/>
      <w:lvlJc w:val="left"/>
      <w:pPr>
        <w:ind w:left="1710" w:hanging="440"/>
      </w:pPr>
      <w:rPr>
        <w:rFonts w:ascii="ＭＳ 明朝" w:eastAsia="ＭＳ 明朝" w:hAnsi="ＭＳ 明朝" w:hint="eastAsia"/>
        <w:lang w:val="en-GB"/>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245461718">
    <w:abstractNumId w:val="0"/>
  </w:num>
  <w:num w:numId="2" w16cid:durableId="1453136114">
    <w:abstractNumId w:val="0"/>
  </w:num>
  <w:num w:numId="3" w16cid:durableId="1024597829">
    <w:abstractNumId w:val="1"/>
  </w:num>
  <w:num w:numId="4" w16cid:durableId="158186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77A"/>
    <w:rsid w:val="000102C7"/>
    <w:rsid w:val="00011B13"/>
    <w:rsid w:val="000349CF"/>
    <w:rsid w:val="00053E7E"/>
    <w:rsid w:val="000970B3"/>
    <w:rsid w:val="000A4F0D"/>
    <w:rsid w:val="000B777A"/>
    <w:rsid w:val="000F026A"/>
    <w:rsid w:val="0014414C"/>
    <w:rsid w:val="00147F11"/>
    <w:rsid w:val="001954CD"/>
    <w:rsid w:val="001C488C"/>
    <w:rsid w:val="00207FDF"/>
    <w:rsid w:val="002227CA"/>
    <w:rsid w:val="002608AF"/>
    <w:rsid w:val="00272B69"/>
    <w:rsid w:val="002B5A8E"/>
    <w:rsid w:val="002B5F6A"/>
    <w:rsid w:val="002C3D50"/>
    <w:rsid w:val="002C4FED"/>
    <w:rsid w:val="002D1FFB"/>
    <w:rsid w:val="002D5C5F"/>
    <w:rsid w:val="002F486C"/>
    <w:rsid w:val="003226C7"/>
    <w:rsid w:val="0034088F"/>
    <w:rsid w:val="0034272B"/>
    <w:rsid w:val="003D79C8"/>
    <w:rsid w:val="00442C7A"/>
    <w:rsid w:val="00446AB5"/>
    <w:rsid w:val="00446F25"/>
    <w:rsid w:val="00451B46"/>
    <w:rsid w:val="00453FF4"/>
    <w:rsid w:val="0045608A"/>
    <w:rsid w:val="00460ABF"/>
    <w:rsid w:val="0046528C"/>
    <w:rsid w:val="004679FF"/>
    <w:rsid w:val="00483F87"/>
    <w:rsid w:val="004C5A83"/>
    <w:rsid w:val="004C627A"/>
    <w:rsid w:val="004D721A"/>
    <w:rsid w:val="004E2DBE"/>
    <w:rsid w:val="00502A2E"/>
    <w:rsid w:val="00511EE6"/>
    <w:rsid w:val="0052662A"/>
    <w:rsid w:val="00527FD5"/>
    <w:rsid w:val="005717C8"/>
    <w:rsid w:val="00593972"/>
    <w:rsid w:val="0059724D"/>
    <w:rsid w:val="005A30CA"/>
    <w:rsid w:val="005B5163"/>
    <w:rsid w:val="005C0930"/>
    <w:rsid w:val="005F5223"/>
    <w:rsid w:val="00617B8A"/>
    <w:rsid w:val="00637866"/>
    <w:rsid w:val="00680260"/>
    <w:rsid w:val="006907C3"/>
    <w:rsid w:val="00695CA2"/>
    <w:rsid w:val="006B5787"/>
    <w:rsid w:val="006E3CC5"/>
    <w:rsid w:val="006F5F89"/>
    <w:rsid w:val="00753081"/>
    <w:rsid w:val="007854A8"/>
    <w:rsid w:val="00790C50"/>
    <w:rsid w:val="007B549C"/>
    <w:rsid w:val="007B7D8C"/>
    <w:rsid w:val="007D46BB"/>
    <w:rsid w:val="007D7F71"/>
    <w:rsid w:val="007E317D"/>
    <w:rsid w:val="007E3FB9"/>
    <w:rsid w:val="007E420D"/>
    <w:rsid w:val="008A635C"/>
    <w:rsid w:val="008B63CC"/>
    <w:rsid w:val="008C0E5C"/>
    <w:rsid w:val="008E0850"/>
    <w:rsid w:val="008F3446"/>
    <w:rsid w:val="008F4CC1"/>
    <w:rsid w:val="0090464B"/>
    <w:rsid w:val="00946E0C"/>
    <w:rsid w:val="00982604"/>
    <w:rsid w:val="009855E8"/>
    <w:rsid w:val="009E17CC"/>
    <w:rsid w:val="009F310F"/>
    <w:rsid w:val="00A06C21"/>
    <w:rsid w:val="00A121BD"/>
    <w:rsid w:val="00A25144"/>
    <w:rsid w:val="00A5447F"/>
    <w:rsid w:val="00A64492"/>
    <w:rsid w:val="00A97823"/>
    <w:rsid w:val="00AB5C77"/>
    <w:rsid w:val="00B05536"/>
    <w:rsid w:val="00B25E81"/>
    <w:rsid w:val="00B42F11"/>
    <w:rsid w:val="00B7040A"/>
    <w:rsid w:val="00BC1F08"/>
    <w:rsid w:val="00BD2D73"/>
    <w:rsid w:val="00BD63AA"/>
    <w:rsid w:val="00C130D0"/>
    <w:rsid w:val="00C43E72"/>
    <w:rsid w:val="00C51F3C"/>
    <w:rsid w:val="00C538FD"/>
    <w:rsid w:val="00C54303"/>
    <w:rsid w:val="00C6151E"/>
    <w:rsid w:val="00CB36A5"/>
    <w:rsid w:val="00CC62A5"/>
    <w:rsid w:val="00D20AC3"/>
    <w:rsid w:val="00D30F9F"/>
    <w:rsid w:val="00D5122A"/>
    <w:rsid w:val="00D84762"/>
    <w:rsid w:val="00D935C6"/>
    <w:rsid w:val="00DC40D0"/>
    <w:rsid w:val="00DF5664"/>
    <w:rsid w:val="00E21142"/>
    <w:rsid w:val="00E215E9"/>
    <w:rsid w:val="00E23867"/>
    <w:rsid w:val="00E268B2"/>
    <w:rsid w:val="00E315F3"/>
    <w:rsid w:val="00EA3507"/>
    <w:rsid w:val="00EB0B12"/>
    <w:rsid w:val="00EB273B"/>
    <w:rsid w:val="00EC3A2E"/>
    <w:rsid w:val="00EE07CD"/>
    <w:rsid w:val="00EE07FA"/>
    <w:rsid w:val="00EF2D0E"/>
    <w:rsid w:val="00F01B7E"/>
    <w:rsid w:val="00F13B8F"/>
    <w:rsid w:val="00F17204"/>
    <w:rsid w:val="00F3289A"/>
    <w:rsid w:val="00F462C4"/>
    <w:rsid w:val="00F55870"/>
    <w:rsid w:val="00F826E6"/>
    <w:rsid w:val="00F82D66"/>
    <w:rsid w:val="00F962AA"/>
    <w:rsid w:val="00FC28AA"/>
    <w:rsid w:val="00FD634F"/>
    <w:rsid w:val="00FF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EC5D7"/>
  <w15:chartTrackingRefBased/>
  <w15:docId w15:val="{F9D374D2-23F2-4603-865A-2D3D64E1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8B2"/>
    <w:rPr>
      <w:kern w:val="0"/>
      <w:sz w:val="22"/>
      <w:szCs w:val="24"/>
      <w:lang w:eastAsia="en-US"/>
    </w:rPr>
  </w:style>
  <w:style w:type="paragraph" w:styleId="1">
    <w:name w:val="heading 1"/>
    <w:basedOn w:val="a"/>
    <w:next w:val="a"/>
    <w:link w:val="10"/>
    <w:uiPriority w:val="9"/>
    <w:qFormat/>
    <w:rsid w:val="00C54303"/>
    <w:pPr>
      <w:keepNext/>
      <w:keepLines/>
      <w:spacing w:before="240"/>
      <w:outlineLvl w:val="0"/>
    </w:pPr>
    <w:rPr>
      <w:rFonts w:ascii="游ゴシック" w:eastAsia="游ゴシック" w:hAnsi="游ゴシック" w:cs="Times New Roman"/>
      <w:color w:val="000000" w:themeColor="text1"/>
      <w:sz w:val="24"/>
      <w:lang w:eastAsia="ja-JP"/>
    </w:rPr>
  </w:style>
  <w:style w:type="paragraph" w:styleId="2">
    <w:name w:val="heading 2"/>
    <w:basedOn w:val="JA"/>
    <w:next w:val="a"/>
    <w:link w:val="20"/>
    <w:uiPriority w:val="9"/>
    <w:unhideWhenUsed/>
    <w:qFormat/>
    <w:rsid w:val="00C54303"/>
    <w:pPr>
      <w:outlineLvl w:val="1"/>
    </w:pPr>
  </w:style>
  <w:style w:type="paragraph" w:styleId="3">
    <w:name w:val="heading 3"/>
    <w:basedOn w:val="a0"/>
    <w:next w:val="a"/>
    <w:link w:val="30"/>
    <w:uiPriority w:val="9"/>
    <w:unhideWhenUsed/>
    <w:qFormat/>
    <w:rsid w:val="00C54303"/>
    <w:pPr>
      <w:numPr>
        <w:numId w:val="3"/>
      </w:numPr>
      <w:ind w:leftChars="550" w:left="550"/>
      <w:outlineLvl w:val="2"/>
    </w:pPr>
    <w:rPr>
      <w:rFonts w:eastAsiaTheme="majorEastAsia"/>
    </w:rPr>
  </w:style>
  <w:style w:type="paragraph" w:styleId="4">
    <w:name w:val="heading 4"/>
    <w:basedOn w:val="3"/>
    <w:next w:val="a"/>
    <w:link w:val="40"/>
    <w:uiPriority w:val="9"/>
    <w:unhideWhenUsed/>
    <w:qFormat/>
    <w:rsid w:val="00C54303"/>
    <w:pPr>
      <w:numPr>
        <w:ilvl w:val="2"/>
        <w:numId w:val="4"/>
      </w:numPr>
      <w:ind w:leftChars="800" w:left="800"/>
      <w:outlineLvl w:val="3"/>
    </w:pPr>
    <w:rPr>
      <w:sz w:val="21"/>
    </w:rPr>
  </w:style>
  <w:style w:type="paragraph" w:styleId="5">
    <w:name w:val="heading 5"/>
    <w:basedOn w:val="a"/>
    <w:next w:val="a"/>
    <w:link w:val="50"/>
    <w:uiPriority w:val="9"/>
    <w:semiHidden/>
    <w:unhideWhenUsed/>
    <w:qFormat/>
    <w:rsid w:val="000B77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77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77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77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77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54303"/>
    <w:rPr>
      <w:rFonts w:ascii="游ゴシック" w:eastAsia="游ゴシック" w:hAnsi="游ゴシック" w:cs="Times New Roman"/>
      <w:color w:val="000000" w:themeColor="text1"/>
      <w:kern w:val="0"/>
      <w:sz w:val="24"/>
      <w:szCs w:val="24"/>
      <w:lang w:val="en-US"/>
    </w:rPr>
  </w:style>
  <w:style w:type="character" w:customStyle="1" w:styleId="20">
    <w:name w:val="見出し 2 (文字)"/>
    <w:basedOn w:val="a1"/>
    <w:link w:val="2"/>
    <w:uiPriority w:val="9"/>
    <w:rsid w:val="00C54303"/>
    <w:rPr>
      <w:rFonts w:asciiTheme="majorEastAsia" w:eastAsiaTheme="majorEastAsia" w:hAnsiTheme="majorEastAsia" w:cs="ＭＳ 明朝"/>
      <w:color w:val="000000" w:themeColor="text1"/>
      <w:kern w:val="0"/>
      <w:sz w:val="24"/>
      <w:szCs w:val="24"/>
    </w:rPr>
  </w:style>
  <w:style w:type="character" w:customStyle="1" w:styleId="30">
    <w:name w:val="見出し 3 (文字)"/>
    <w:basedOn w:val="a1"/>
    <w:link w:val="3"/>
    <w:uiPriority w:val="9"/>
    <w:rsid w:val="00C54303"/>
    <w:rPr>
      <w:rFonts w:eastAsiaTheme="majorEastAsia"/>
      <w:kern w:val="0"/>
      <w:sz w:val="22"/>
      <w:szCs w:val="24"/>
      <w:lang w:val="en-US" w:eastAsia="en-US"/>
    </w:rPr>
  </w:style>
  <w:style w:type="character" w:customStyle="1" w:styleId="40">
    <w:name w:val="見出し 4 (文字)"/>
    <w:basedOn w:val="a1"/>
    <w:link w:val="4"/>
    <w:uiPriority w:val="9"/>
    <w:rsid w:val="00C54303"/>
    <w:rPr>
      <w:rFonts w:eastAsiaTheme="majorEastAsia"/>
      <w:kern w:val="0"/>
      <w:szCs w:val="24"/>
      <w:lang w:val="en-US" w:eastAsia="en-US"/>
    </w:rPr>
  </w:style>
  <w:style w:type="character" w:customStyle="1" w:styleId="50">
    <w:name w:val="見出し 5 (文字)"/>
    <w:basedOn w:val="a1"/>
    <w:link w:val="5"/>
    <w:uiPriority w:val="9"/>
    <w:semiHidden/>
    <w:rsid w:val="000B777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0B777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0B777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0B777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0B777A"/>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C54303"/>
    <w:rPr>
      <w:rFonts w:ascii="游ゴシック" w:eastAsia="游ゴシック" w:hAnsi="游ゴシック"/>
      <w:b/>
      <w:bCs/>
      <w:color w:val="000000" w:themeColor="text1"/>
      <w:lang w:eastAsia="ja-JP"/>
    </w:rPr>
  </w:style>
  <w:style w:type="character" w:customStyle="1" w:styleId="a5">
    <w:name w:val="表題 (文字)"/>
    <w:basedOn w:val="a1"/>
    <w:link w:val="a4"/>
    <w:uiPriority w:val="10"/>
    <w:rsid w:val="00C54303"/>
    <w:rPr>
      <w:rFonts w:ascii="游ゴシック" w:eastAsia="游ゴシック" w:hAnsi="游ゴシック"/>
      <w:b/>
      <w:bCs/>
      <w:color w:val="000000" w:themeColor="text1"/>
      <w:kern w:val="0"/>
      <w:sz w:val="22"/>
      <w:szCs w:val="24"/>
      <w:lang w:val="en-US"/>
    </w:rPr>
  </w:style>
  <w:style w:type="paragraph" w:styleId="a6">
    <w:name w:val="Subtitle"/>
    <w:basedOn w:val="a"/>
    <w:next w:val="a"/>
    <w:link w:val="a7"/>
    <w:uiPriority w:val="11"/>
    <w:qFormat/>
    <w:rsid w:val="000B77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0B777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0B777A"/>
    <w:pPr>
      <w:spacing w:before="160" w:after="160"/>
      <w:jc w:val="center"/>
    </w:pPr>
    <w:rPr>
      <w:i/>
      <w:iCs/>
      <w:color w:val="404040" w:themeColor="text1" w:themeTint="BF"/>
    </w:rPr>
  </w:style>
  <w:style w:type="character" w:customStyle="1" w:styleId="a9">
    <w:name w:val="引用文 (文字)"/>
    <w:basedOn w:val="a1"/>
    <w:link w:val="a8"/>
    <w:uiPriority w:val="29"/>
    <w:rsid w:val="000B777A"/>
    <w:rPr>
      <w:i/>
      <w:iCs/>
      <w:color w:val="404040" w:themeColor="text1" w:themeTint="BF"/>
    </w:rPr>
  </w:style>
  <w:style w:type="paragraph" w:styleId="a0">
    <w:name w:val="List Paragraph"/>
    <w:basedOn w:val="a"/>
    <w:uiPriority w:val="34"/>
    <w:qFormat/>
    <w:rsid w:val="00C54303"/>
    <w:pPr>
      <w:ind w:left="720"/>
      <w:contextualSpacing/>
    </w:pPr>
  </w:style>
  <w:style w:type="character" w:styleId="21">
    <w:name w:val="Intense Emphasis"/>
    <w:basedOn w:val="a1"/>
    <w:uiPriority w:val="21"/>
    <w:qFormat/>
    <w:rsid w:val="000B777A"/>
    <w:rPr>
      <w:i/>
      <w:iCs/>
      <w:color w:val="0F4761" w:themeColor="accent1" w:themeShade="BF"/>
    </w:rPr>
  </w:style>
  <w:style w:type="paragraph" w:styleId="22">
    <w:name w:val="Intense Quote"/>
    <w:basedOn w:val="a"/>
    <w:next w:val="a"/>
    <w:link w:val="23"/>
    <w:uiPriority w:val="30"/>
    <w:qFormat/>
    <w:rsid w:val="000B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0B777A"/>
    <w:rPr>
      <w:i/>
      <w:iCs/>
      <w:color w:val="0F4761" w:themeColor="accent1" w:themeShade="BF"/>
    </w:rPr>
  </w:style>
  <w:style w:type="character" w:styleId="24">
    <w:name w:val="Intense Reference"/>
    <w:basedOn w:val="a1"/>
    <w:uiPriority w:val="32"/>
    <w:qFormat/>
    <w:rsid w:val="000B777A"/>
    <w:rPr>
      <w:b/>
      <w:bCs/>
      <w:smallCaps/>
      <w:color w:val="0F4761" w:themeColor="accent1" w:themeShade="BF"/>
      <w:spacing w:val="5"/>
    </w:rPr>
  </w:style>
  <w:style w:type="paragraph" w:customStyle="1" w:styleId="JA">
    <w:name w:val="標準JA"/>
    <w:basedOn w:val="a0"/>
    <w:qFormat/>
    <w:rsid w:val="00C54303"/>
    <w:pPr>
      <w:numPr>
        <w:numId w:val="4"/>
      </w:numPr>
    </w:pPr>
    <w:rPr>
      <w:rFonts w:asciiTheme="majorEastAsia" w:eastAsiaTheme="majorEastAsia" w:hAnsiTheme="majorEastAsia" w:cs="ＭＳ 明朝"/>
      <w:color w:val="000000" w:themeColor="text1"/>
      <w:sz w:val="24"/>
      <w:lang w:eastAsia="ja-JP"/>
    </w:rPr>
  </w:style>
  <w:style w:type="paragraph" w:styleId="aa">
    <w:name w:val="header"/>
    <w:basedOn w:val="a"/>
    <w:link w:val="ab"/>
    <w:uiPriority w:val="99"/>
    <w:unhideWhenUsed/>
    <w:rsid w:val="00C54303"/>
    <w:pPr>
      <w:tabs>
        <w:tab w:val="center" w:pos="4252"/>
        <w:tab w:val="right" w:pos="8504"/>
      </w:tabs>
      <w:snapToGrid w:val="0"/>
    </w:pPr>
  </w:style>
  <w:style w:type="character" w:customStyle="1" w:styleId="ab">
    <w:name w:val="ヘッダー (文字)"/>
    <w:basedOn w:val="a1"/>
    <w:link w:val="aa"/>
    <w:uiPriority w:val="99"/>
    <w:rsid w:val="00C54303"/>
    <w:rPr>
      <w:kern w:val="0"/>
      <w:sz w:val="22"/>
      <w:szCs w:val="24"/>
      <w:lang w:val="en-US" w:eastAsia="en-US"/>
    </w:rPr>
  </w:style>
  <w:style w:type="paragraph" w:styleId="ac">
    <w:name w:val="footer"/>
    <w:basedOn w:val="a"/>
    <w:link w:val="ad"/>
    <w:uiPriority w:val="99"/>
    <w:unhideWhenUsed/>
    <w:rsid w:val="00C54303"/>
    <w:pPr>
      <w:tabs>
        <w:tab w:val="center" w:pos="4252"/>
        <w:tab w:val="right" w:pos="8504"/>
      </w:tabs>
      <w:snapToGrid w:val="0"/>
    </w:pPr>
  </w:style>
  <w:style w:type="character" w:customStyle="1" w:styleId="ad">
    <w:name w:val="フッター (文字)"/>
    <w:basedOn w:val="a1"/>
    <w:link w:val="ac"/>
    <w:uiPriority w:val="99"/>
    <w:rsid w:val="00C54303"/>
    <w:rPr>
      <w:kern w:val="0"/>
      <w:sz w:val="22"/>
      <w:szCs w:val="24"/>
      <w:lang w:val="en-US" w:eastAsia="en-US"/>
    </w:rPr>
  </w:style>
  <w:style w:type="paragraph" w:styleId="ae">
    <w:name w:val="No Spacing"/>
    <w:uiPriority w:val="1"/>
    <w:qFormat/>
    <w:rsid w:val="00C54303"/>
    <w:rPr>
      <w:kern w:val="0"/>
      <w:sz w:val="22"/>
      <w:szCs w:val="24"/>
      <w:lang w:eastAsia="en-US"/>
    </w:rPr>
  </w:style>
  <w:style w:type="character" w:styleId="af">
    <w:name w:val="annotation reference"/>
    <w:basedOn w:val="a1"/>
    <w:uiPriority w:val="99"/>
    <w:semiHidden/>
    <w:unhideWhenUsed/>
    <w:rsid w:val="00D84762"/>
    <w:rPr>
      <w:sz w:val="18"/>
      <w:szCs w:val="18"/>
    </w:rPr>
  </w:style>
  <w:style w:type="paragraph" w:styleId="af0">
    <w:name w:val="annotation text"/>
    <w:basedOn w:val="a"/>
    <w:link w:val="af1"/>
    <w:uiPriority w:val="99"/>
    <w:unhideWhenUsed/>
    <w:rsid w:val="00D84762"/>
  </w:style>
  <w:style w:type="character" w:customStyle="1" w:styleId="af1">
    <w:name w:val="コメント文字列 (文字)"/>
    <w:basedOn w:val="a1"/>
    <w:link w:val="af0"/>
    <w:uiPriority w:val="99"/>
    <w:rsid w:val="00D84762"/>
    <w:rPr>
      <w:kern w:val="0"/>
      <w:sz w:val="22"/>
      <w:szCs w:val="24"/>
      <w:lang w:val="en-US" w:eastAsia="en-US"/>
    </w:rPr>
  </w:style>
  <w:style w:type="paragraph" w:styleId="af2">
    <w:name w:val="annotation subject"/>
    <w:basedOn w:val="af0"/>
    <w:next w:val="af0"/>
    <w:link w:val="af3"/>
    <w:uiPriority w:val="99"/>
    <w:semiHidden/>
    <w:unhideWhenUsed/>
    <w:rsid w:val="00D84762"/>
    <w:rPr>
      <w:b/>
      <w:bCs/>
    </w:rPr>
  </w:style>
  <w:style w:type="character" w:customStyle="1" w:styleId="af3">
    <w:name w:val="コメント内容 (文字)"/>
    <w:basedOn w:val="af1"/>
    <w:link w:val="af2"/>
    <w:uiPriority w:val="99"/>
    <w:semiHidden/>
    <w:rsid w:val="00D84762"/>
    <w:rPr>
      <w:b/>
      <w:bCs/>
      <w:kern w:val="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840F-2CF0-40C2-AED1-64E706B2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768</Words>
  <Characters>4382</Characters>
  <DocSecurity>0</DocSecurity>
  <Lines>36</Lines>
  <Paragraphs>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2025-09-25T01:18:00Z</dcterms:created>
  <dcterms:modified xsi:type="dcterms:W3CDTF">2025-10-24T06:53:00Z</dcterms:modified>
</cp:coreProperties>
</file>