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75198" w14:textId="463CC3EC" w:rsidR="0060374E" w:rsidRPr="009D1D34" w:rsidRDefault="0060374E" w:rsidP="00B03E97">
      <w:pPr>
        <w:pStyle w:val="a4"/>
        <w:rPr>
          <w:rFonts w:ascii="Times New Roman" w:eastAsia="ＭＳ 明朝" w:hAnsi="Times New Roman" w:cs="Times New Roman"/>
          <w:color w:val="auto"/>
          <w:sz w:val="24"/>
        </w:rPr>
      </w:pPr>
      <w:bookmarkStart w:id="0" w:name="_Hlk175644474"/>
      <w:r w:rsidRPr="009D1D34">
        <w:rPr>
          <w:rFonts w:ascii="Times New Roman" w:hAnsi="Times New Roman" w:cs="Times New Roman"/>
          <w:color w:val="auto"/>
          <w:sz w:val="24"/>
        </w:rPr>
        <w:t>ZOOM L6 Description</w:t>
      </w:r>
      <w:r w:rsidRPr="009D1D34">
        <w:rPr>
          <w:rFonts w:ascii="Times New Roman" w:hAnsi="Times New Roman" w:cs="Times New Roman"/>
          <w:color w:val="auto"/>
          <w:sz w:val="24"/>
        </w:rPr>
        <w:br/>
        <w:t>(for screen reader users)</w:t>
      </w:r>
    </w:p>
    <w:p w14:paraId="3EAD46B7" w14:textId="199ECCE6" w:rsidR="00B03E97" w:rsidRPr="009D1D34" w:rsidRDefault="00B03E97" w:rsidP="00B03E97">
      <w:pPr>
        <w:pStyle w:val="a4"/>
        <w:rPr>
          <w:rFonts w:ascii="Times New Roman" w:eastAsia="ＭＳ 明朝" w:hAnsi="Times New Roman" w:cs="Times New Roman"/>
          <w:color w:val="auto"/>
          <w:sz w:val="24"/>
        </w:rPr>
      </w:pPr>
    </w:p>
    <w:p w14:paraId="187EB1B3" w14:textId="33416076" w:rsidR="00B03E97" w:rsidRPr="009D1D34" w:rsidRDefault="00B03E97" w:rsidP="00B03E97">
      <w:pPr>
        <w:rPr>
          <w:rFonts w:ascii="Times New Roman" w:eastAsia="ＭＳ 明朝" w:hAnsi="Times New Roman" w:cs="Times New Roman"/>
          <w:sz w:val="24"/>
        </w:rPr>
      </w:pPr>
      <w:r w:rsidRPr="009D1D34">
        <w:rPr>
          <w:rFonts w:ascii="Times New Roman" w:hAnsi="Times New Roman" w:cs="Times New Roman"/>
          <w:sz w:val="24"/>
        </w:rPr>
        <w:t>Place this mixer so that the side with many buttons, jacks and knobs faces up and the line of taller round knobs is in a row near you.</w:t>
      </w:r>
    </w:p>
    <w:p w14:paraId="4F73E3FD" w14:textId="5E1321E2" w:rsidR="00B03E97" w:rsidRPr="009D1D34" w:rsidRDefault="00B03E97" w:rsidP="00B03E97">
      <w:pPr>
        <w:rPr>
          <w:rFonts w:ascii="Times New Roman" w:eastAsia="ＭＳ 明朝" w:hAnsi="Times New Roman" w:cs="Times New Roman"/>
          <w:sz w:val="24"/>
        </w:rPr>
      </w:pPr>
      <w:bookmarkStart w:id="1" w:name="_Hlk169542960"/>
      <w:r w:rsidRPr="009D1D34">
        <w:rPr>
          <w:rFonts w:ascii="Times New Roman" w:hAnsi="Times New Roman" w:cs="Times New Roman"/>
          <w:sz w:val="24"/>
        </w:rPr>
        <w:t>We will explain the parts of the L6 in the following order: top, left side, right side, bottom.</w:t>
      </w:r>
    </w:p>
    <w:bookmarkEnd w:id="1"/>
    <w:p w14:paraId="007BDDE7" w14:textId="46BA14C3" w:rsidR="004C1DC5" w:rsidRPr="009D1D34" w:rsidRDefault="00B03E97" w:rsidP="004C1DC5">
      <w:pPr>
        <w:pStyle w:val="1"/>
        <w:rPr>
          <w:rFonts w:ascii="Times New Roman" w:eastAsia="ＭＳ 明朝" w:hAnsi="Times New Roman"/>
          <w:color w:val="auto"/>
        </w:rPr>
      </w:pPr>
      <w:r w:rsidRPr="009D1D34">
        <w:rPr>
          <w:rFonts w:ascii="Times New Roman" w:hAnsi="Times New Roman"/>
          <w:color w:val="auto"/>
        </w:rPr>
        <w:t>Top</w:t>
      </w:r>
    </w:p>
    <w:p w14:paraId="054FD54E" w14:textId="5079D157" w:rsidR="00B40D88" w:rsidRPr="009D1D34" w:rsidRDefault="00670E01" w:rsidP="00B40D88">
      <w:pPr>
        <w:rPr>
          <w:rFonts w:ascii="Times New Roman" w:eastAsia="ＭＳ 明朝" w:hAnsi="Times New Roman" w:cs="Times New Roman"/>
          <w:sz w:val="24"/>
        </w:rPr>
      </w:pPr>
      <w:r w:rsidRPr="009D1D34">
        <w:rPr>
          <w:rFonts w:ascii="Times New Roman" w:hAnsi="Times New Roman" w:cs="Times New Roman"/>
          <w:sz w:val="24"/>
        </w:rPr>
        <w:t>We will explain in order from the left.</w:t>
      </w:r>
    </w:p>
    <w:p w14:paraId="19077755" w14:textId="0C9ABA56" w:rsidR="00A62508" w:rsidRPr="009D1D34" w:rsidRDefault="00692D73" w:rsidP="00A62508">
      <w:pPr>
        <w:pStyle w:val="2"/>
        <w:rPr>
          <w:rFonts w:ascii="Times New Roman" w:eastAsia="ＭＳ 明朝" w:hAnsi="Times New Roman" w:cs="Times New Roman"/>
          <w:color w:val="auto"/>
        </w:rPr>
      </w:pPr>
      <w:r w:rsidRPr="009D1D34">
        <w:rPr>
          <w:rFonts w:ascii="Times New Roman" w:hAnsi="Times New Roman" w:cs="Times New Roman"/>
          <w:color w:val="auto"/>
        </w:rPr>
        <w:t>At the very top left is the round POWER button. Press and hold this to turn the power on and off.</w:t>
      </w:r>
    </w:p>
    <w:p w14:paraId="5ADE636D" w14:textId="05EE52C4" w:rsidR="00670E01" w:rsidRPr="009D1D34" w:rsidRDefault="00670E01" w:rsidP="005D11AA">
      <w:pPr>
        <w:pStyle w:val="2"/>
        <w:rPr>
          <w:rFonts w:ascii="Times New Roman" w:eastAsia="ＭＳ 明朝" w:hAnsi="Times New Roman" w:cs="Times New Roman"/>
          <w:color w:val="auto"/>
        </w:rPr>
      </w:pPr>
      <w:r w:rsidRPr="009D1D34">
        <w:rPr>
          <w:rFonts w:ascii="Times New Roman" w:hAnsi="Times New Roman" w:cs="Times New Roman"/>
          <w:color w:val="auto"/>
        </w:rPr>
        <w:t>Diagonally to the right and below the POWER button are two combo jacks. The lower left input is for channel 1 and the upper right input is for channel 2. The heads of screws protrude to the top left and bottom right of each of these combo jacks.</w:t>
      </w:r>
    </w:p>
    <w:p w14:paraId="5E9B2E44" w14:textId="5629AA13" w:rsidR="00E813EA" w:rsidRPr="009D1D34" w:rsidRDefault="007F0758" w:rsidP="00E813EA">
      <w:pPr>
        <w:pStyle w:val="2"/>
        <w:rPr>
          <w:rFonts w:ascii="Times New Roman" w:eastAsia="ＭＳ 明朝" w:hAnsi="Times New Roman" w:cs="Times New Roman"/>
          <w:color w:val="auto"/>
        </w:rPr>
      </w:pPr>
      <w:r w:rsidRPr="009D1D34">
        <w:rPr>
          <w:rFonts w:ascii="Times New Roman" w:hAnsi="Times New Roman" w:cs="Times New Roman"/>
          <w:color w:val="auto"/>
        </w:rPr>
        <w:t>Below these combo jacks are two small round protrusions. These are signal indicators. They light green when signals are being input to channels 1 and 2 and light red when signals clip.</w:t>
      </w:r>
    </w:p>
    <w:p w14:paraId="2BCD2812" w14:textId="1E8DCB96" w:rsidR="00E813EA" w:rsidRPr="009D1D34" w:rsidRDefault="00D640E1" w:rsidP="00E813EA">
      <w:pPr>
        <w:pStyle w:val="2"/>
        <w:rPr>
          <w:rFonts w:ascii="Times New Roman" w:eastAsia="ＭＳ 明朝" w:hAnsi="Times New Roman" w:cs="Times New Roman"/>
          <w:color w:val="auto"/>
        </w:rPr>
      </w:pPr>
      <w:r w:rsidRPr="009D1D34">
        <w:rPr>
          <w:rFonts w:ascii="Times New Roman" w:hAnsi="Times New Roman" w:cs="Times New Roman"/>
          <w:color w:val="auto"/>
        </w:rPr>
        <w:t>In between and below the two signal indicators is a rectangular 48-volt button. Press this, lighting it, to provide +48-volt phantom power to channels 1 and 2.</w:t>
      </w:r>
    </w:p>
    <w:p w14:paraId="57EFC518" w14:textId="063DD973" w:rsidR="00542B08" w:rsidRPr="009D1D34" w:rsidRDefault="00542B08" w:rsidP="005D11AA">
      <w:pPr>
        <w:pStyle w:val="2"/>
        <w:rPr>
          <w:rFonts w:ascii="Times New Roman" w:eastAsia="ＭＳ 明朝" w:hAnsi="Times New Roman" w:cs="Times New Roman"/>
          <w:color w:val="auto"/>
        </w:rPr>
      </w:pPr>
      <w:r w:rsidRPr="009D1D34">
        <w:rPr>
          <w:rFonts w:ascii="Times New Roman" w:hAnsi="Times New Roman" w:cs="Times New Roman"/>
          <w:color w:val="auto"/>
        </w:rPr>
        <w:t>To the left and right below this are two rectangular mute buttons. The left mute button is for channel 1 and the right one is for channel 2. Pressing these, lighting them, mutes those inputs.</w:t>
      </w:r>
    </w:p>
    <w:p w14:paraId="77F7446D" w14:textId="335E51D3" w:rsidR="00542B08" w:rsidRPr="009D1D34" w:rsidRDefault="00542B08" w:rsidP="005D11AA">
      <w:pPr>
        <w:pStyle w:val="2"/>
        <w:rPr>
          <w:rFonts w:ascii="Times New Roman" w:eastAsia="ＭＳ 明朝" w:hAnsi="Times New Roman" w:cs="Times New Roman"/>
          <w:color w:val="auto"/>
        </w:rPr>
      </w:pPr>
      <w:r w:rsidRPr="009D1D34">
        <w:rPr>
          <w:rFonts w:ascii="Times New Roman" w:hAnsi="Times New Roman" w:cs="Times New Roman"/>
          <w:color w:val="auto"/>
        </w:rPr>
        <w:t>To the left and right below these are two round channel encoder knobs. The left knob is for channel 1 and the right knob is for channel 2. These knobs are used to adjust the gain, output send levels, EQ and panning for their channels. LED indicators around the knobs illuminate to show adjusted values.</w:t>
      </w:r>
    </w:p>
    <w:p w14:paraId="21B553D0" w14:textId="77777777" w:rsidR="00534C29" w:rsidRPr="009D1D34" w:rsidRDefault="00534C29" w:rsidP="00534C29">
      <w:pPr>
        <w:rPr>
          <w:rFonts w:ascii="Times New Roman" w:eastAsia="ＭＳ 明朝" w:hAnsi="Times New Roman" w:cs="Times New Roman"/>
          <w:sz w:val="24"/>
        </w:rPr>
      </w:pPr>
    </w:p>
    <w:p w14:paraId="08DC6892" w14:textId="5E10D651" w:rsidR="00534C29" w:rsidRPr="009D1D34" w:rsidRDefault="00534C29" w:rsidP="00534C29">
      <w:pPr>
        <w:pStyle w:val="2"/>
        <w:rPr>
          <w:rFonts w:ascii="Times New Roman" w:eastAsia="ＭＳ 明朝" w:hAnsi="Times New Roman" w:cs="Times New Roman"/>
          <w:color w:val="auto"/>
        </w:rPr>
      </w:pPr>
      <w:r w:rsidRPr="009D1D34">
        <w:rPr>
          <w:rFonts w:ascii="Times New Roman" w:hAnsi="Times New Roman" w:cs="Times New Roman"/>
          <w:color w:val="auto"/>
        </w:rPr>
        <w:t>To the right of the channel 2 combo jack are eight quarter-inch TS jacks arranged in two rows of four. Each vertical pair of TS jacks are inputs for the same channel. From the left, the pairs are inputs for channels 3, 4, 5 and 6. Each pair is a stereo channel with the L input above the R input.</w:t>
      </w:r>
    </w:p>
    <w:p w14:paraId="685D6010" w14:textId="6DB4ED2D" w:rsidR="004E6B9D" w:rsidRPr="009D1D34" w:rsidRDefault="004E6B9D" w:rsidP="004E6B9D">
      <w:pPr>
        <w:rPr>
          <w:rFonts w:ascii="Times New Roman" w:eastAsia="ＭＳ 明朝" w:hAnsi="Times New Roman" w:cs="Times New Roman"/>
          <w:sz w:val="24"/>
        </w:rPr>
      </w:pPr>
    </w:p>
    <w:p w14:paraId="1DA17161" w14:textId="66029880" w:rsidR="004E6B9D" w:rsidRPr="009D1D34" w:rsidRDefault="004E6B9D" w:rsidP="000F0BC8">
      <w:pPr>
        <w:pStyle w:val="2"/>
        <w:rPr>
          <w:rFonts w:ascii="Times New Roman" w:eastAsia="ＭＳ 明朝" w:hAnsi="Times New Roman" w:cs="Times New Roman"/>
          <w:color w:val="auto"/>
        </w:rPr>
      </w:pPr>
      <w:r w:rsidRPr="009D1D34">
        <w:rPr>
          <w:rFonts w:ascii="Times New Roman" w:hAnsi="Times New Roman" w:cs="Times New Roman"/>
          <w:color w:val="auto"/>
        </w:rPr>
        <w:t>We will explain them in order.</w:t>
      </w:r>
    </w:p>
    <w:p w14:paraId="77D91897" w14:textId="35494BD0" w:rsidR="00534C29" w:rsidRPr="009D1D34" w:rsidRDefault="00534C29" w:rsidP="005D11AA">
      <w:pPr>
        <w:pStyle w:val="2"/>
        <w:rPr>
          <w:rFonts w:ascii="Times New Roman" w:eastAsia="ＭＳ 明朝" w:hAnsi="Times New Roman" w:cs="Times New Roman"/>
          <w:color w:val="auto"/>
        </w:rPr>
      </w:pPr>
      <w:r w:rsidRPr="009D1D34">
        <w:rPr>
          <w:rFonts w:ascii="Times New Roman" w:hAnsi="Times New Roman" w:cs="Times New Roman"/>
          <w:color w:val="auto"/>
        </w:rPr>
        <w:t>First, we will explain channels 3 and 4.</w:t>
      </w:r>
    </w:p>
    <w:p w14:paraId="79DA13F1" w14:textId="23A4885E" w:rsidR="00890128" w:rsidRPr="009D1D34" w:rsidRDefault="00AB4619" w:rsidP="00890128">
      <w:pPr>
        <w:pStyle w:val="2"/>
        <w:numPr>
          <w:ilvl w:val="1"/>
          <w:numId w:val="4"/>
        </w:numPr>
        <w:rPr>
          <w:rFonts w:ascii="Times New Roman" w:eastAsia="ＭＳ 明朝" w:hAnsi="Times New Roman" w:cs="Times New Roman"/>
          <w:color w:val="auto"/>
        </w:rPr>
      </w:pPr>
      <w:r w:rsidRPr="009D1D34">
        <w:rPr>
          <w:rFonts w:ascii="Times New Roman" w:hAnsi="Times New Roman" w:cs="Times New Roman"/>
          <w:color w:val="auto"/>
        </w:rPr>
        <w:t>Below the input jacks of each channel are small round protrusions. These are signal indicators.</w:t>
      </w:r>
    </w:p>
    <w:p w14:paraId="29676080" w14:textId="352F50A0" w:rsidR="007F0758" w:rsidRPr="009D1D34" w:rsidRDefault="007F0758" w:rsidP="000F0BC8">
      <w:pPr>
        <w:pStyle w:val="2"/>
        <w:numPr>
          <w:ilvl w:val="1"/>
          <w:numId w:val="4"/>
        </w:numPr>
        <w:rPr>
          <w:rFonts w:ascii="Times New Roman" w:eastAsia="ＭＳ 明朝" w:hAnsi="Times New Roman" w:cs="Times New Roman"/>
          <w:color w:val="auto"/>
        </w:rPr>
      </w:pPr>
      <w:r w:rsidRPr="009D1D34">
        <w:rPr>
          <w:rFonts w:ascii="Times New Roman" w:hAnsi="Times New Roman" w:cs="Times New Roman"/>
          <w:color w:val="auto"/>
        </w:rPr>
        <w:t>Below these are rectangular MONO buttons. Pressing these, lighting them, enables channels 3 and 4 to be used as dual mono inputs instead of stereo inputs.</w:t>
      </w:r>
    </w:p>
    <w:p w14:paraId="06DFBE56" w14:textId="7334CD1C" w:rsidR="006C438B" w:rsidRPr="009D1D34" w:rsidRDefault="006C438B" w:rsidP="000F0BC8">
      <w:pPr>
        <w:pStyle w:val="2"/>
        <w:numPr>
          <w:ilvl w:val="1"/>
          <w:numId w:val="4"/>
        </w:numPr>
        <w:rPr>
          <w:rFonts w:ascii="Times New Roman" w:eastAsia="ＭＳ 明朝" w:hAnsi="Times New Roman" w:cs="Times New Roman"/>
          <w:color w:val="auto"/>
        </w:rPr>
      </w:pPr>
      <w:r w:rsidRPr="009D1D34">
        <w:rPr>
          <w:rFonts w:ascii="Times New Roman" w:hAnsi="Times New Roman" w:cs="Times New Roman"/>
          <w:color w:val="auto"/>
        </w:rPr>
        <w:t>Below these are mute buttons.</w:t>
      </w:r>
    </w:p>
    <w:p w14:paraId="6D539338" w14:textId="4BAD93D9" w:rsidR="006C438B" w:rsidRPr="009D1D34" w:rsidRDefault="006C438B" w:rsidP="000F0BC8">
      <w:pPr>
        <w:pStyle w:val="2"/>
        <w:numPr>
          <w:ilvl w:val="1"/>
          <w:numId w:val="4"/>
        </w:numPr>
        <w:rPr>
          <w:rFonts w:ascii="Times New Roman" w:eastAsia="ＭＳ 明朝" w:hAnsi="Times New Roman" w:cs="Times New Roman"/>
          <w:color w:val="auto"/>
        </w:rPr>
      </w:pPr>
      <w:r w:rsidRPr="009D1D34">
        <w:rPr>
          <w:rFonts w:ascii="Times New Roman" w:hAnsi="Times New Roman" w:cs="Times New Roman"/>
          <w:color w:val="auto"/>
        </w:rPr>
        <w:t>Below these are channel encoders.</w:t>
      </w:r>
    </w:p>
    <w:p w14:paraId="74540C08" w14:textId="77777777" w:rsidR="006C438B" w:rsidRPr="009D1D34" w:rsidRDefault="006C438B" w:rsidP="006C438B">
      <w:pPr>
        <w:pStyle w:val="2"/>
        <w:numPr>
          <w:ilvl w:val="0"/>
          <w:numId w:val="0"/>
        </w:numPr>
        <w:ind w:left="720"/>
        <w:rPr>
          <w:rFonts w:ascii="Times New Roman" w:eastAsia="ＭＳ 明朝" w:hAnsi="Times New Roman" w:cs="Times New Roman"/>
          <w:color w:val="auto"/>
        </w:rPr>
      </w:pPr>
    </w:p>
    <w:p w14:paraId="787447B0" w14:textId="00C2588C" w:rsidR="00AB4619" w:rsidRPr="009D1D34" w:rsidRDefault="00AB4619" w:rsidP="00AB4619">
      <w:pPr>
        <w:pStyle w:val="2"/>
        <w:rPr>
          <w:rFonts w:ascii="Times New Roman" w:eastAsia="ＭＳ 明朝" w:hAnsi="Times New Roman" w:cs="Times New Roman"/>
          <w:color w:val="auto"/>
        </w:rPr>
      </w:pPr>
      <w:r w:rsidRPr="009D1D34">
        <w:rPr>
          <w:rFonts w:ascii="Times New Roman" w:hAnsi="Times New Roman" w:cs="Times New Roman"/>
          <w:color w:val="auto"/>
        </w:rPr>
        <w:t>Next, we will explain channels 5 and 6.</w:t>
      </w:r>
    </w:p>
    <w:p w14:paraId="15731485" w14:textId="0A7A0BDA" w:rsidR="00AB4619" w:rsidRPr="009D1D34" w:rsidRDefault="00AB4619" w:rsidP="000F0BC8">
      <w:pPr>
        <w:pStyle w:val="2"/>
        <w:numPr>
          <w:ilvl w:val="1"/>
          <w:numId w:val="4"/>
        </w:numPr>
        <w:rPr>
          <w:rFonts w:ascii="Times New Roman" w:eastAsia="ＭＳ 明朝" w:hAnsi="Times New Roman" w:cs="Times New Roman"/>
          <w:color w:val="auto"/>
        </w:rPr>
      </w:pPr>
      <w:r w:rsidRPr="009D1D34">
        <w:rPr>
          <w:rFonts w:ascii="Times New Roman" w:hAnsi="Times New Roman" w:cs="Times New Roman"/>
          <w:color w:val="auto"/>
        </w:rPr>
        <w:t>Each of these channels have two input jacks arranged vertically that enable stereo input. For mono input, use only the top jack of the pair.</w:t>
      </w:r>
    </w:p>
    <w:p w14:paraId="4A169E69" w14:textId="4155BEDB" w:rsidR="006C438B" w:rsidRPr="009D1D34" w:rsidRDefault="00A914F8" w:rsidP="000F0BC8">
      <w:pPr>
        <w:pStyle w:val="2"/>
        <w:numPr>
          <w:ilvl w:val="1"/>
          <w:numId w:val="4"/>
        </w:numPr>
        <w:rPr>
          <w:rFonts w:ascii="Times New Roman" w:eastAsia="ＭＳ 明朝" w:hAnsi="Times New Roman" w:cs="Times New Roman"/>
          <w:color w:val="auto"/>
        </w:rPr>
      </w:pPr>
      <w:r w:rsidRPr="009D1D34">
        <w:rPr>
          <w:rFonts w:ascii="Times New Roman" w:hAnsi="Times New Roman" w:cs="Times New Roman"/>
          <w:color w:val="auto"/>
        </w:rPr>
        <w:t>Below the input jacks of both channels 5 and 6 are small round protrusions. These are signal indicators.</w:t>
      </w:r>
    </w:p>
    <w:p w14:paraId="60C8086C" w14:textId="3635EFB7" w:rsidR="006C438B" w:rsidRPr="009D1D34" w:rsidRDefault="006C438B" w:rsidP="000F0BC8">
      <w:pPr>
        <w:pStyle w:val="2"/>
        <w:numPr>
          <w:ilvl w:val="1"/>
          <w:numId w:val="4"/>
        </w:numPr>
        <w:rPr>
          <w:rFonts w:ascii="Times New Roman" w:eastAsia="ＭＳ 明朝" w:hAnsi="Times New Roman" w:cs="Times New Roman"/>
          <w:color w:val="auto"/>
        </w:rPr>
      </w:pPr>
      <w:r w:rsidRPr="009D1D34">
        <w:rPr>
          <w:rFonts w:ascii="Times New Roman" w:hAnsi="Times New Roman" w:cs="Times New Roman"/>
          <w:color w:val="auto"/>
        </w:rPr>
        <w:lastRenderedPageBreak/>
        <w:t>Below these are rectangular USB buttons. The left is the USB 1/2 button and the right is the USB 3/4 button. Press these, lighting them, when using the L6 as an audio interface to input signals from the USB cable instead of the channel 5 and channel 6 TS jacks. When doing so, input from the channel 5 and channel 6 TS jacks will be muted.</w:t>
      </w:r>
    </w:p>
    <w:p w14:paraId="74F7EEBF" w14:textId="7B7BDDDA" w:rsidR="006C438B" w:rsidRPr="009D1D34" w:rsidRDefault="005116E5" w:rsidP="000F0BC8">
      <w:pPr>
        <w:pStyle w:val="2"/>
        <w:numPr>
          <w:ilvl w:val="1"/>
          <w:numId w:val="4"/>
        </w:numPr>
        <w:rPr>
          <w:rFonts w:ascii="Times New Roman" w:eastAsia="ＭＳ 明朝" w:hAnsi="Times New Roman" w:cs="Times New Roman"/>
          <w:color w:val="auto"/>
        </w:rPr>
      </w:pPr>
      <w:r w:rsidRPr="009D1D34">
        <w:rPr>
          <w:rFonts w:ascii="Times New Roman" w:hAnsi="Times New Roman" w:cs="Times New Roman"/>
          <w:color w:val="auto"/>
        </w:rPr>
        <w:t>Below each USB button is a mute button.</w:t>
      </w:r>
    </w:p>
    <w:p w14:paraId="1345428E" w14:textId="7FD2F89E" w:rsidR="00E35E5B" w:rsidRPr="009D1D34" w:rsidRDefault="006C438B" w:rsidP="00E35E5B">
      <w:pPr>
        <w:pStyle w:val="2"/>
        <w:numPr>
          <w:ilvl w:val="1"/>
          <w:numId w:val="4"/>
        </w:numPr>
        <w:rPr>
          <w:rFonts w:ascii="Times New Roman" w:eastAsia="ＭＳ 明朝" w:hAnsi="Times New Roman" w:cs="Times New Roman"/>
          <w:color w:val="auto"/>
        </w:rPr>
      </w:pPr>
      <w:r w:rsidRPr="009D1D34">
        <w:rPr>
          <w:rFonts w:ascii="Times New Roman" w:hAnsi="Times New Roman" w:cs="Times New Roman"/>
          <w:color w:val="auto"/>
        </w:rPr>
        <w:t>Below these are channel encoders.</w:t>
      </w:r>
    </w:p>
    <w:p w14:paraId="0C12EDF5" w14:textId="77777777" w:rsidR="00E35E5B" w:rsidRPr="009D1D34" w:rsidRDefault="00E35E5B" w:rsidP="00E35E5B">
      <w:pPr>
        <w:rPr>
          <w:rFonts w:ascii="Times New Roman" w:eastAsia="ＭＳ 明朝" w:hAnsi="Times New Roman" w:cs="Times New Roman"/>
          <w:sz w:val="24"/>
        </w:rPr>
      </w:pPr>
    </w:p>
    <w:p w14:paraId="1F96E16F" w14:textId="16BFB0AD" w:rsidR="00E6468A" w:rsidRPr="009D1D34" w:rsidRDefault="004C1DC5" w:rsidP="00E6468A">
      <w:pPr>
        <w:pStyle w:val="2"/>
        <w:rPr>
          <w:rFonts w:ascii="Times New Roman" w:eastAsia="ＭＳ 明朝" w:hAnsi="Times New Roman" w:cs="Times New Roman"/>
          <w:color w:val="auto"/>
        </w:rPr>
      </w:pPr>
      <w:r w:rsidRPr="009D1D34">
        <w:rPr>
          <w:rFonts w:ascii="Times New Roman" w:hAnsi="Times New Roman" w:cs="Times New Roman"/>
          <w:color w:val="auto"/>
        </w:rPr>
        <w:t>To the right of channel 6, nine rectangular buttons are aligned vertically. The button pressed changes the parameter adjusted by the channel encoders at the bottom of each channel. We will explain the functions of these buttons in order from the top.</w:t>
      </w:r>
    </w:p>
    <w:p w14:paraId="6B4AA9B7" w14:textId="772B3A0F" w:rsidR="002E640A" w:rsidRPr="009D1D34" w:rsidRDefault="002E640A" w:rsidP="00E6468A">
      <w:pPr>
        <w:pStyle w:val="2"/>
        <w:numPr>
          <w:ilvl w:val="0"/>
          <w:numId w:val="0"/>
        </w:numPr>
        <w:ind w:left="1636"/>
        <w:rPr>
          <w:rFonts w:ascii="Times New Roman" w:eastAsia="ＭＳ 明朝" w:hAnsi="Times New Roman" w:cs="Times New Roman"/>
          <w:color w:val="auto"/>
        </w:rPr>
      </w:pPr>
      <w:r w:rsidRPr="009D1D34">
        <w:rPr>
          <w:rFonts w:ascii="Times New Roman" w:hAnsi="Times New Roman" w:cs="Times New Roman"/>
          <w:color w:val="auto"/>
        </w:rPr>
        <w:t xml:space="preserve">The topmost button is the HIGH EQ button, which enables </w:t>
      </w:r>
      <w:proofErr w:type="gramStart"/>
      <w:r w:rsidRPr="009D1D34">
        <w:rPr>
          <w:rFonts w:ascii="Times New Roman" w:hAnsi="Times New Roman" w:cs="Times New Roman"/>
          <w:color w:val="auto"/>
        </w:rPr>
        <w:t>adjusting</w:t>
      </w:r>
      <w:proofErr w:type="gramEnd"/>
      <w:r w:rsidRPr="009D1D34">
        <w:rPr>
          <w:rFonts w:ascii="Times New Roman" w:hAnsi="Times New Roman" w:cs="Times New Roman"/>
          <w:color w:val="auto"/>
        </w:rPr>
        <w:t xml:space="preserve"> high frequencies. The button below that is the frequency button, which enables adjusting the middle frequency of the middle EQ band. The next button is the MID EQ button, which enables adjusting middle frequencies. Below this is the LOW EQ button, which enables adjusting low frequencies.</w:t>
      </w:r>
    </w:p>
    <w:p w14:paraId="054D6696" w14:textId="22C6A88C" w:rsidR="003C1B88" w:rsidRPr="009D1D34" w:rsidRDefault="00722C66" w:rsidP="00FC6D90">
      <w:pPr>
        <w:pStyle w:val="2"/>
        <w:numPr>
          <w:ilvl w:val="0"/>
          <w:numId w:val="0"/>
        </w:numPr>
        <w:ind w:left="1636"/>
        <w:rPr>
          <w:rFonts w:ascii="Times New Roman" w:eastAsia="ＭＳ 明朝" w:hAnsi="Times New Roman" w:cs="Times New Roman"/>
          <w:color w:val="auto"/>
        </w:rPr>
      </w:pPr>
      <w:r w:rsidRPr="009D1D34">
        <w:rPr>
          <w:rFonts w:ascii="Times New Roman" w:hAnsi="Times New Roman" w:cs="Times New Roman"/>
          <w:color w:val="auto"/>
        </w:rPr>
        <w:t>Below the LOW button is the AUX 1 button. Use this to adjust levels sent to the AUX SEND 1 output jack. Below this is the AUX 2 button. Use this to adjust levels sent to the AUX SEND 2 output jack. Below this is the effect (E F X) button. Use this to adjust levels sent to the internal effect.</w:t>
      </w:r>
    </w:p>
    <w:p w14:paraId="66287C44" w14:textId="097CE838" w:rsidR="003C1B88" w:rsidRPr="009D1D34" w:rsidRDefault="003C1B88" w:rsidP="002C56A4">
      <w:pPr>
        <w:pStyle w:val="2"/>
        <w:numPr>
          <w:ilvl w:val="1"/>
          <w:numId w:val="4"/>
        </w:numPr>
        <w:rPr>
          <w:rFonts w:ascii="Times New Roman" w:eastAsia="ＭＳ 明朝" w:hAnsi="Times New Roman" w:cs="Times New Roman"/>
          <w:color w:val="auto"/>
        </w:rPr>
      </w:pPr>
      <w:r w:rsidRPr="009D1D34">
        <w:rPr>
          <w:rFonts w:ascii="Times New Roman" w:hAnsi="Times New Roman" w:cs="Times New Roman"/>
          <w:color w:val="auto"/>
        </w:rPr>
        <w:t>Below the effect button is the PAN button, which enables adjustment of left-right positioning. The bottom button is the LEVEL button, which enables adjusting levels.</w:t>
      </w:r>
    </w:p>
    <w:p w14:paraId="0EB26E8A" w14:textId="1B1E21AB" w:rsidR="00400A0C" w:rsidRPr="009D1D34" w:rsidRDefault="002F3C09" w:rsidP="002C56A4">
      <w:pPr>
        <w:pStyle w:val="2"/>
        <w:rPr>
          <w:rFonts w:ascii="Times New Roman" w:eastAsia="ＭＳ 明朝" w:hAnsi="Times New Roman" w:cs="Times New Roman"/>
          <w:color w:val="auto"/>
        </w:rPr>
      </w:pPr>
      <w:r w:rsidRPr="009D1D34">
        <w:rPr>
          <w:rFonts w:ascii="Times New Roman" w:hAnsi="Times New Roman" w:cs="Times New Roman"/>
          <w:color w:val="auto"/>
        </w:rPr>
        <w:t>Next, we will explain the features in the column to the right of these nine buttons starting at the top.</w:t>
      </w:r>
    </w:p>
    <w:p w14:paraId="1E74CC78" w14:textId="1B4DF89F" w:rsidR="00D24F1E" w:rsidRPr="009D1D34" w:rsidRDefault="00400A0C" w:rsidP="003226CF">
      <w:pPr>
        <w:pStyle w:val="JA"/>
        <w:rPr>
          <w:rFonts w:ascii="Times New Roman" w:eastAsia="ＭＳ 明朝" w:hAnsi="Times New Roman" w:cs="Times New Roman"/>
          <w:color w:val="auto"/>
        </w:rPr>
      </w:pPr>
      <w:r w:rsidRPr="009D1D34">
        <w:rPr>
          <w:rFonts w:ascii="Times New Roman" w:hAnsi="Times New Roman" w:cs="Times New Roman"/>
          <w:color w:val="auto"/>
        </w:rPr>
        <w:t>From the top are the MIDI IN jack, the MIDI OUT jack and the USB port for data transmission. The MIDI IN and MIDI OUT jacks are eighth-inch TRS mini jacks. They can exchange MIDI signals with connected devices. The USB port for data transmission is Type-C. Connect this to a smartphone, tablet or a computer to exchange files with the L6 and use it as an audio interface.</w:t>
      </w:r>
    </w:p>
    <w:p w14:paraId="087D5783" w14:textId="5B90CCB1" w:rsidR="00D24F1E" w:rsidRPr="009D1D34" w:rsidRDefault="00D24F1E" w:rsidP="003226CF">
      <w:pPr>
        <w:pStyle w:val="JA"/>
        <w:rPr>
          <w:rFonts w:ascii="Times New Roman" w:eastAsia="ＭＳ 明朝" w:hAnsi="Times New Roman" w:cs="Times New Roman"/>
          <w:color w:val="auto"/>
        </w:rPr>
      </w:pPr>
      <w:r w:rsidRPr="009D1D34">
        <w:rPr>
          <w:rFonts w:ascii="Times New Roman" w:hAnsi="Times New Roman" w:cs="Times New Roman"/>
          <w:color w:val="auto"/>
        </w:rPr>
        <w:t>Below the USB port for data transmission in a vertical line are four rectangular SOUND PAD buttons. The sound pads can be pressed to play the sounds assigned to them.</w:t>
      </w:r>
    </w:p>
    <w:p w14:paraId="74EC9938" w14:textId="4B7E559D" w:rsidR="00D24F1E" w:rsidRPr="009D1D34" w:rsidRDefault="00D24F1E" w:rsidP="003226CF">
      <w:pPr>
        <w:pStyle w:val="JA"/>
        <w:rPr>
          <w:rFonts w:ascii="Times New Roman" w:eastAsia="ＭＳ 明朝" w:hAnsi="Times New Roman" w:cs="Times New Roman"/>
          <w:color w:val="auto"/>
        </w:rPr>
      </w:pPr>
      <w:r w:rsidRPr="009D1D34">
        <w:rPr>
          <w:rFonts w:ascii="Times New Roman" w:hAnsi="Times New Roman" w:cs="Times New Roman"/>
          <w:color w:val="auto"/>
        </w:rPr>
        <w:t>Below these is the SOUND PAD knob. This adjusts the SOUND PAD level. It stops turning at the minimum and maximum.</w:t>
      </w:r>
    </w:p>
    <w:p w14:paraId="43905148" w14:textId="4E171992" w:rsidR="00E31833" w:rsidRPr="009D1D34" w:rsidRDefault="00E31833" w:rsidP="00E31833">
      <w:pPr>
        <w:pStyle w:val="JA"/>
        <w:rPr>
          <w:rFonts w:ascii="Times New Roman" w:eastAsia="ＭＳ 明朝" w:hAnsi="Times New Roman" w:cs="Times New Roman"/>
          <w:color w:val="auto"/>
        </w:rPr>
      </w:pPr>
      <w:r w:rsidRPr="009D1D34">
        <w:rPr>
          <w:rFonts w:ascii="Times New Roman" w:hAnsi="Times New Roman" w:cs="Times New Roman"/>
          <w:color w:val="auto"/>
        </w:rPr>
        <w:t>To the right of the MIDI IN and MIDI OUT jacks are two quarter-inch TRS jacks aligned vertically. The top one is the AUX SEND 1 output jack and the one below it is the AUX SEND 2 output jack.</w:t>
      </w:r>
    </w:p>
    <w:p w14:paraId="71CF5D37" w14:textId="2E75B019" w:rsidR="00E31833" w:rsidRPr="009D1D34" w:rsidRDefault="00E31833" w:rsidP="003226CF">
      <w:pPr>
        <w:pStyle w:val="JA"/>
        <w:rPr>
          <w:rFonts w:ascii="Times New Roman" w:eastAsia="ＭＳ 明朝" w:hAnsi="Times New Roman" w:cs="Times New Roman"/>
          <w:color w:val="auto"/>
        </w:rPr>
      </w:pPr>
      <w:r w:rsidRPr="009D1D34">
        <w:rPr>
          <w:rFonts w:ascii="Times New Roman" w:hAnsi="Times New Roman" w:cs="Times New Roman"/>
          <w:color w:val="auto"/>
        </w:rPr>
        <w:t>Below these is the rectangular TAP button. This button can be used to set the tempo by tapping it. The set tempo is used for the built-in delay and echo effects as well as the MIDI OUT. The TAP button blinks green at the speed of the set tempo.</w:t>
      </w:r>
    </w:p>
    <w:p w14:paraId="681A3481" w14:textId="0E53AB7D" w:rsidR="00E31833" w:rsidRPr="009D1D34" w:rsidRDefault="00E31833" w:rsidP="003226CF">
      <w:pPr>
        <w:pStyle w:val="JA"/>
        <w:rPr>
          <w:rFonts w:ascii="Times New Roman" w:eastAsia="ＭＳ 明朝" w:hAnsi="Times New Roman" w:cs="Times New Roman"/>
          <w:color w:val="auto"/>
        </w:rPr>
      </w:pPr>
      <w:r w:rsidRPr="009D1D34">
        <w:rPr>
          <w:rFonts w:ascii="Times New Roman" w:hAnsi="Times New Roman" w:cs="Times New Roman"/>
          <w:color w:val="auto"/>
        </w:rPr>
        <w:t>Below the left end of this button are five small round protrusions. These are indicators for the internal effects. The corresponding indicator lights for the selected internal effect. From the top, these indicators are for the Hall reverb, Room reverb, Spring reverb, Delay and Echo effects.</w:t>
      </w:r>
    </w:p>
    <w:p w14:paraId="2D1CDAA7" w14:textId="5D098D86" w:rsidR="009543EE" w:rsidRPr="009D1D34" w:rsidRDefault="009543EE" w:rsidP="003226CF">
      <w:pPr>
        <w:pStyle w:val="JA"/>
        <w:rPr>
          <w:rFonts w:ascii="Times New Roman" w:eastAsia="ＭＳ 明朝" w:hAnsi="Times New Roman" w:cs="Times New Roman"/>
          <w:color w:val="auto"/>
        </w:rPr>
      </w:pPr>
      <w:r w:rsidRPr="009D1D34">
        <w:rPr>
          <w:rFonts w:ascii="Times New Roman" w:hAnsi="Times New Roman" w:cs="Times New Roman"/>
          <w:color w:val="auto"/>
        </w:rPr>
        <w:t>Below these is the rectangular select (SEL) button. The select button selects the internal effect used. Pressing this button cycles through the internal effects in order.</w:t>
      </w:r>
    </w:p>
    <w:p w14:paraId="327E4C48" w14:textId="3640BABB" w:rsidR="00D73988" w:rsidRPr="009D1D34" w:rsidRDefault="00813D30" w:rsidP="00813D30">
      <w:pPr>
        <w:pStyle w:val="2"/>
        <w:rPr>
          <w:rFonts w:ascii="Times New Roman" w:eastAsia="ＭＳ 明朝" w:hAnsi="Times New Roman" w:cs="Times New Roman"/>
          <w:color w:val="auto"/>
        </w:rPr>
      </w:pPr>
      <w:r w:rsidRPr="009D1D34">
        <w:rPr>
          <w:rFonts w:ascii="Times New Roman" w:hAnsi="Times New Roman" w:cs="Times New Roman"/>
          <w:color w:val="auto"/>
        </w:rPr>
        <w:lastRenderedPageBreak/>
        <w:t>Below the select button is the effect return (EFX RTN) button. This adjusts the amount of signal returned from this effect. It stops turning at the minimum and maximum.</w:t>
      </w:r>
    </w:p>
    <w:p w14:paraId="3BA8959A" w14:textId="7E867235" w:rsidR="00D73988" w:rsidRPr="009D1D34" w:rsidRDefault="00D73988" w:rsidP="00D73988">
      <w:pPr>
        <w:pStyle w:val="2"/>
        <w:rPr>
          <w:rFonts w:ascii="Times New Roman" w:eastAsia="ＭＳ 明朝" w:hAnsi="Times New Roman" w:cs="Times New Roman"/>
          <w:color w:val="auto"/>
        </w:rPr>
      </w:pPr>
      <w:r w:rsidRPr="009D1D34">
        <w:rPr>
          <w:rFonts w:ascii="Times New Roman" w:hAnsi="Times New Roman" w:cs="Times New Roman"/>
          <w:color w:val="auto"/>
        </w:rPr>
        <w:t>To the right of the AUX SEND output jacks are 2 more quarter-inch TRS jacks aligned vertically. The top one is the MASTER L output jack and the one below it is the MASTER R output jack.</w:t>
      </w:r>
    </w:p>
    <w:p w14:paraId="5D1A5FD3" w14:textId="210D67FB" w:rsidR="00D73988" w:rsidRPr="009D1D34" w:rsidRDefault="003226CF" w:rsidP="00D73988">
      <w:pPr>
        <w:pStyle w:val="2"/>
        <w:rPr>
          <w:rFonts w:ascii="Times New Roman" w:eastAsia="ＭＳ 明朝" w:hAnsi="Times New Roman" w:cs="Times New Roman"/>
          <w:color w:val="auto"/>
        </w:rPr>
      </w:pPr>
      <w:r w:rsidRPr="009D1D34">
        <w:rPr>
          <w:rFonts w:ascii="Times New Roman" w:hAnsi="Times New Roman" w:cs="Times New Roman"/>
          <w:color w:val="auto"/>
        </w:rPr>
        <w:t>Below these is a vertical line of several small protrusions. These are the master level meters. These show the levels of signals output from the MASTER L/R output jacks in a range from minus 48 dB to 0 dB.</w:t>
      </w:r>
    </w:p>
    <w:p w14:paraId="484E9A5B" w14:textId="2A3E4A7A" w:rsidR="00D73988" w:rsidRPr="009D1D34" w:rsidRDefault="00D73988" w:rsidP="00B50AF4">
      <w:pPr>
        <w:pStyle w:val="2"/>
        <w:rPr>
          <w:rFonts w:ascii="Times New Roman" w:eastAsia="ＭＳ 明朝" w:hAnsi="Times New Roman" w:cs="Times New Roman"/>
          <w:color w:val="auto"/>
        </w:rPr>
      </w:pPr>
      <w:r w:rsidRPr="009D1D34">
        <w:rPr>
          <w:rFonts w:ascii="Times New Roman" w:hAnsi="Times New Roman" w:cs="Times New Roman"/>
          <w:color w:val="auto"/>
        </w:rPr>
        <w:t>Below the level meters is the compressor (COMP) button. Press this, lighting it, to use the compressor, which increases the sound pressure output from the MASTER output jacks while preventing clipping.</w:t>
      </w:r>
    </w:p>
    <w:p w14:paraId="1B3E3FB0" w14:textId="4476973D" w:rsidR="003226CF" w:rsidRPr="009D1D34" w:rsidRDefault="00D73988" w:rsidP="003226CF">
      <w:pPr>
        <w:pStyle w:val="2"/>
        <w:rPr>
          <w:rFonts w:ascii="Times New Roman" w:eastAsia="ＭＳ 明朝" w:hAnsi="Times New Roman" w:cs="Times New Roman"/>
          <w:color w:val="auto"/>
        </w:rPr>
      </w:pPr>
      <w:r w:rsidRPr="009D1D34">
        <w:rPr>
          <w:rFonts w:ascii="Times New Roman" w:hAnsi="Times New Roman" w:cs="Times New Roman"/>
          <w:color w:val="auto"/>
        </w:rPr>
        <w:t>Below the COMP button is the MASTER knob. This adjusts the levels of signals output from the MASTER L/R jacks in a range from minus infinity to plus 20 dB. It stops turning at the minimum and maximum.</w:t>
      </w:r>
    </w:p>
    <w:p w14:paraId="51C74924" w14:textId="31BC1371" w:rsidR="003226CF" w:rsidRPr="009D1D34" w:rsidRDefault="003226CF" w:rsidP="00B50AF4">
      <w:pPr>
        <w:pStyle w:val="2"/>
        <w:rPr>
          <w:rFonts w:ascii="Times New Roman" w:eastAsia="ＭＳ 明朝" w:hAnsi="Times New Roman" w:cs="Times New Roman"/>
          <w:color w:val="auto"/>
        </w:rPr>
      </w:pPr>
      <w:r w:rsidRPr="009D1D34">
        <w:rPr>
          <w:rFonts w:ascii="Times New Roman" w:hAnsi="Times New Roman" w:cs="Times New Roman"/>
          <w:color w:val="auto"/>
        </w:rPr>
        <w:t>To the right of the MASTER L/R output jacks is a standard quarter-inch stereo jack. This is the MONITOR output jack. The monitor output volume can be adjusted with the MONITOR knob, which is near you directly below this jack. It stops turning at the minimum and maximum.</w:t>
      </w:r>
    </w:p>
    <w:p w14:paraId="747D3A5E" w14:textId="0A963141" w:rsidR="003226CF" w:rsidRPr="009D1D34" w:rsidRDefault="00353504" w:rsidP="003226CF">
      <w:pPr>
        <w:pStyle w:val="2"/>
        <w:rPr>
          <w:rFonts w:ascii="Times New Roman" w:eastAsia="ＭＳ 明朝" w:hAnsi="Times New Roman" w:cs="Times New Roman"/>
          <w:color w:val="auto"/>
        </w:rPr>
      </w:pPr>
      <w:r w:rsidRPr="009D1D34">
        <w:rPr>
          <w:rFonts w:ascii="Times New Roman" w:hAnsi="Times New Roman" w:cs="Times New Roman"/>
          <w:color w:val="auto"/>
        </w:rPr>
        <w:t>A small round protrusion is immediately below the MONITOR output jack. This is the POWER indicator. This lights when the power is on. If using batteries, this shows the remaining battery charge. This will light red when the battery charge becomes low. When the charge is almost out and the power will turn off soon, it will start blinking red.</w:t>
      </w:r>
    </w:p>
    <w:p w14:paraId="735F724B" w14:textId="2C517896" w:rsidR="008F5C70" w:rsidRPr="009D1D34" w:rsidRDefault="008F5C70" w:rsidP="008F5C70">
      <w:pPr>
        <w:pStyle w:val="2"/>
        <w:rPr>
          <w:rFonts w:ascii="Times New Roman" w:eastAsia="ＭＳ 明朝" w:hAnsi="Times New Roman" w:cs="Times New Roman"/>
          <w:color w:val="auto"/>
        </w:rPr>
      </w:pPr>
      <w:r w:rsidRPr="009D1D34">
        <w:rPr>
          <w:rFonts w:ascii="Times New Roman" w:hAnsi="Times New Roman" w:cs="Times New Roman"/>
          <w:color w:val="auto"/>
        </w:rPr>
        <w:t>Below this are five rectangular buttons. We will explain their functions in order from the top.</w:t>
      </w:r>
    </w:p>
    <w:p w14:paraId="6B06B76E" w14:textId="583C615C" w:rsidR="008F5C70" w:rsidRPr="009D1D34" w:rsidRDefault="003226CF" w:rsidP="00E35E5B">
      <w:pPr>
        <w:pStyle w:val="2"/>
        <w:numPr>
          <w:ilvl w:val="1"/>
          <w:numId w:val="4"/>
        </w:numPr>
        <w:rPr>
          <w:rFonts w:ascii="Times New Roman" w:eastAsia="ＭＳ 明朝" w:hAnsi="Times New Roman" w:cs="Times New Roman"/>
          <w:color w:val="auto"/>
        </w:rPr>
      </w:pPr>
      <w:r w:rsidRPr="009D1D34">
        <w:rPr>
          <w:rFonts w:ascii="Times New Roman" w:hAnsi="Times New Roman" w:cs="Times New Roman"/>
          <w:color w:val="auto"/>
        </w:rPr>
        <w:t>The top three buttons are SCENE selection buttons. From the top, they are selection buttons for scenes A, B and C. The adjusted values of the L6 can be saved to a scene by pressing and holding its selection button for three seconds. The state saved in a scene can be recalled by briefly pressing its button.</w:t>
      </w:r>
    </w:p>
    <w:p w14:paraId="6F95682B" w14:textId="77777777" w:rsidR="008F5C70" w:rsidRPr="009D1D34" w:rsidRDefault="008F5C70" w:rsidP="00E35E5B">
      <w:pPr>
        <w:pStyle w:val="2"/>
        <w:numPr>
          <w:ilvl w:val="1"/>
          <w:numId w:val="4"/>
        </w:numPr>
        <w:rPr>
          <w:rFonts w:ascii="Times New Roman" w:eastAsia="ＭＳ 明朝" w:hAnsi="Times New Roman" w:cs="Times New Roman"/>
          <w:color w:val="auto"/>
        </w:rPr>
      </w:pPr>
      <w:r w:rsidRPr="009D1D34">
        <w:rPr>
          <w:rFonts w:ascii="Times New Roman" w:hAnsi="Times New Roman" w:cs="Times New Roman"/>
          <w:color w:val="auto"/>
        </w:rPr>
        <w:t>Below these is the record button. This starts and stops recording.</w:t>
      </w:r>
    </w:p>
    <w:p w14:paraId="0CB4AFB3" w14:textId="46CC72ED" w:rsidR="008F5C70" w:rsidRPr="009D1D34" w:rsidRDefault="008F5C70" w:rsidP="00E35E5B">
      <w:pPr>
        <w:pStyle w:val="2"/>
        <w:numPr>
          <w:ilvl w:val="1"/>
          <w:numId w:val="4"/>
        </w:numPr>
        <w:rPr>
          <w:rFonts w:ascii="Times New Roman" w:eastAsia="ＭＳ 明朝" w:hAnsi="Times New Roman" w:cs="Times New Roman"/>
          <w:color w:val="auto"/>
        </w:rPr>
      </w:pPr>
      <w:r w:rsidRPr="009D1D34">
        <w:rPr>
          <w:rFonts w:ascii="Times New Roman" w:hAnsi="Times New Roman" w:cs="Times New Roman"/>
          <w:color w:val="auto"/>
        </w:rPr>
        <w:t>Below this is the play/stop button. Press this to start/stop playback of the most recently recorded file.</w:t>
      </w:r>
    </w:p>
    <w:p w14:paraId="112B8723" w14:textId="20249E96" w:rsidR="00991BDF" w:rsidRPr="009D1D34" w:rsidRDefault="00991BDF" w:rsidP="003226CF">
      <w:pPr>
        <w:pStyle w:val="2"/>
        <w:numPr>
          <w:ilvl w:val="0"/>
          <w:numId w:val="0"/>
        </w:numPr>
        <w:ind w:left="360"/>
        <w:rPr>
          <w:rFonts w:ascii="Times New Roman" w:eastAsia="ＭＳ 明朝" w:hAnsi="Times New Roman" w:cs="Times New Roman"/>
          <w:color w:val="auto"/>
        </w:rPr>
      </w:pPr>
    </w:p>
    <w:p w14:paraId="539E4CE9" w14:textId="7F005903" w:rsidR="00DD50E6" w:rsidRPr="009D1D34" w:rsidRDefault="00DD50E6" w:rsidP="00DD50E6">
      <w:pPr>
        <w:pStyle w:val="1"/>
        <w:tabs>
          <w:tab w:val="center" w:pos="4513"/>
        </w:tabs>
        <w:rPr>
          <w:rFonts w:ascii="Times New Roman" w:eastAsia="ＭＳ 明朝" w:hAnsi="Times New Roman"/>
          <w:color w:val="auto"/>
        </w:rPr>
      </w:pPr>
      <w:r w:rsidRPr="009D1D34">
        <w:rPr>
          <w:rFonts w:ascii="Times New Roman" w:hAnsi="Times New Roman"/>
          <w:color w:val="auto"/>
        </w:rPr>
        <w:t>Left side</w:t>
      </w:r>
    </w:p>
    <w:p w14:paraId="1705C68A" w14:textId="310CFDB4" w:rsidR="00DD50E6" w:rsidRPr="009D1D34" w:rsidRDefault="00DE5519" w:rsidP="00DD50E6">
      <w:pPr>
        <w:rPr>
          <w:rFonts w:ascii="Times New Roman" w:eastAsia="ＭＳ 明朝" w:hAnsi="Times New Roman" w:cs="Times New Roman"/>
          <w:sz w:val="24"/>
        </w:rPr>
      </w:pPr>
      <w:r w:rsidRPr="009D1D34">
        <w:rPr>
          <w:rFonts w:ascii="Times New Roman" w:hAnsi="Times New Roman" w:cs="Times New Roman"/>
          <w:sz w:val="24"/>
        </w:rPr>
        <w:t>The rectangular hole near the back is for a Kensington Security Slot. Use this when attaching an anti-theft device, such as a chain or cable.</w:t>
      </w:r>
    </w:p>
    <w:p w14:paraId="4F0A6B5A" w14:textId="77777777" w:rsidR="00DD50E6" w:rsidRPr="009D1D34" w:rsidRDefault="00DD50E6" w:rsidP="00DD50E6">
      <w:pPr>
        <w:rPr>
          <w:rFonts w:ascii="Times New Roman" w:eastAsia="ＭＳ 明朝" w:hAnsi="Times New Roman" w:cs="Times New Roman"/>
          <w:sz w:val="24"/>
        </w:rPr>
      </w:pPr>
    </w:p>
    <w:p w14:paraId="1293823B" w14:textId="209B163A" w:rsidR="00B03E97" w:rsidRPr="009D1D34" w:rsidRDefault="00B03E97" w:rsidP="00763A4F">
      <w:pPr>
        <w:pStyle w:val="1"/>
        <w:tabs>
          <w:tab w:val="center" w:pos="4513"/>
        </w:tabs>
        <w:rPr>
          <w:rFonts w:ascii="Times New Roman" w:eastAsia="ＭＳ 明朝" w:hAnsi="Times New Roman"/>
          <w:color w:val="auto"/>
        </w:rPr>
      </w:pPr>
      <w:r w:rsidRPr="009D1D34">
        <w:rPr>
          <w:rFonts w:ascii="Times New Roman" w:hAnsi="Times New Roman"/>
          <w:color w:val="auto"/>
        </w:rPr>
        <w:t>Right side</w:t>
      </w:r>
    </w:p>
    <w:p w14:paraId="5FFB33DB" w14:textId="1B950DFD" w:rsidR="00414E94" w:rsidRPr="009D1D34" w:rsidRDefault="009D174E" w:rsidP="00414E94">
      <w:pPr>
        <w:rPr>
          <w:rFonts w:ascii="Times New Roman" w:eastAsia="ＭＳ 明朝" w:hAnsi="Times New Roman" w:cs="Times New Roman"/>
          <w:sz w:val="24"/>
        </w:rPr>
      </w:pPr>
      <w:r w:rsidRPr="009D1D34">
        <w:rPr>
          <w:rFonts w:ascii="Times New Roman" w:hAnsi="Times New Roman" w:cs="Times New Roman"/>
          <w:sz w:val="24"/>
        </w:rPr>
        <w:t>These features are arranged from back to front.</w:t>
      </w:r>
    </w:p>
    <w:p w14:paraId="23A6F1B6" w14:textId="0C3B3D0C" w:rsidR="00414E94" w:rsidRPr="009D1D34" w:rsidRDefault="00414E94" w:rsidP="00991BDF">
      <w:pPr>
        <w:pStyle w:val="2"/>
        <w:rPr>
          <w:rFonts w:ascii="Times New Roman" w:eastAsia="ＭＳ 明朝" w:hAnsi="Times New Roman" w:cs="Times New Roman"/>
          <w:color w:val="auto"/>
        </w:rPr>
      </w:pPr>
      <w:r w:rsidRPr="009D1D34">
        <w:rPr>
          <w:rFonts w:ascii="Times New Roman" w:hAnsi="Times New Roman" w:cs="Times New Roman"/>
          <w:color w:val="auto"/>
        </w:rPr>
        <w:t>A rectangular label has been attached closest to the back. This label explains how to format SD cards. To format an SD card, turn on the L6 while pressing the record button. After startup has completed, press the play/stop button to start formatting.</w:t>
      </w:r>
    </w:p>
    <w:p w14:paraId="238B9BCC" w14:textId="6AB0F945" w:rsidR="001B5DDD" w:rsidRPr="009D1D34" w:rsidRDefault="001B5DDD" w:rsidP="001B5DDD">
      <w:pPr>
        <w:pStyle w:val="2"/>
        <w:rPr>
          <w:rFonts w:ascii="Times New Roman" w:eastAsia="ＭＳ 明朝" w:hAnsi="Times New Roman" w:cs="Times New Roman"/>
          <w:color w:val="auto"/>
        </w:rPr>
      </w:pPr>
      <w:r w:rsidRPr="009D1D34">
        <w:rPr>
          <w:rFonts w:ascii="Times New Roman" w:hAnsi="Times New Roman" w:cs="Times New Roman"/>
          <w:color w:val="auto"/>
        </w:rPr>
        <w:lastRenderedPageBreak/>
        <w:t>In front of that is a USB Type-C port for power. Connect a ZOOM AD-17 DC 5-volt USB AC adapter or a 5-volt portable battery here. The small round indentations on both sides of the port are screw holes.</w:t>
      </w:r>
    </w:p>
    <w:p w14:paraId="6F1F6981" w14:textId="7990FAC2" w:rsidR="00991BDF" w:rsidRPr="009D1D34" w:rsidRDefault="00414E94" w:rsidP="00991BDF">
      <w:pPr>
        <w:pStyle w:val="2"/>
        <w:rPr>
          <w:rFonts w:ascii="Times New Roman" w:eastAsia="ＭＳ 明朝" w:hAnsi="Times New Roman" w:cs="Times New Roman"/>
          <w:color w:val="auto"/>
        </w:rPr>
      </w:pPr>
      <w:r w:rsidRPr="009D1D34">
        <w:rPr>
          <w:rFonts w:ascii="Times New Roman" w:hAnsi="Times New Roman" w:cs="Times New Roman"/>
          <w:color w:val="auto"/>
        </w:rPr>
        <w:t>Even closer to the front is the cover for the microSD card slot. A fingernail can be used with a protrusion at the top to open the cover from top to bottom. When inserting a microSD card, please orient the side with the terminals facing down so the edge with the indentations is facing forward. Insert it until it clicks into place. Press the card in again to eject it.</w:t>
      </w:r>
    </w:p>
    <w:p w14:paraId="6A75E8A1" w14:textId="414E3016" w:rsidR="00A15E47" w:rsidRPr="009D1D34" w:rsidRDefault="00A15E47" w:rsidP="001B5DDD">
      <w:pPr>
        <w:pStyle w:val="JA"/>
        <w:numPr>
          <w:ilvl w:val="0"/>
          <w:numId w:val="0"/>
        </w:numPr>
        <w:ind w:left="720"/>
        <w:rPr>
          <w:rFonts w:ascii="Times New Roman" w:eastAsia="ＭＳ 明朝" w:hAnsi="Times New Roman" w:cs="Times New Roman"/>
          <w:color w:val="auto"/>
        </w:rPr>
      </w:pPr>
    </w:p>
    <w:p w14:paraId="0AF029AF" w14:textId="0064A26B" w:rsidR="00B03E97" w:rsidRPr="009D1D34" w:rsidRDefault="00793EC4" w:rsidP="000A49F1">
      <w:pPr>
        <w:pStyle w:val="1"/>
        <w:keepLines w:val="0"/>
        <w:rPr>
          <w:rFonts w:ascii="Times New Roman" w:eastAsia="ＭＳ 明朝" w:hAnsi="Times New Roman"/>
          <w:color w:val="auto"/>
        </w:rPr>
      </w:pPr>
      <w:r w:rsidRPr="009D1D34">
        <w:rPr>
          <w:rFonts w:ascii="Times New Roman" w:hAnsi="Times New Roman"/>
          <w:color w:val="auto"/>
        </w:rPr>
        <w:t>Bottom</w:t>
      </w:r>
    </w:p>
    <w:p w14:paraId="3A7BC8C2" w14:textId="438E3994" w:rsidR="00B03E97" w:rsidRPr="009D1D34" w:rsidRDefault="00B03E97" w:rsidP="00B03E97">
      <w:pPr>
        <w:rPr>
          <w:rFonts w:ascii="Times New Roman" w:eastAsia="ＭＳ 明朝" w:hAnsi="Times New Roman" w:cs="Times New Roman"/>
          <w:sz w:val="24"/>
        </w:rPr>
      </w:pPr>
      <w:r w:rsidRPr="009D1D34">
        <w:rPr>
          <w:rFonts w:ascii="Times New Roman" w:hAnsi="Times New Roman" w:cs="Times New Roman"/>
          <w:sz w:val="24"/>
        </w:rPr>
        <w:t>Please turn the unit over. We will explain the bottom from the far edge.</w:t>
      </w:r>
    </w:p>
    <w:p w14:paraId="0ED41A66" w14:textId="7A026EF6" w:rsidR="00414E94" w:rsidRPr="009D1D34" w:rsidRDefault="00414E94" w:rsidP="00B03E97">
      <w:pPr>
        <w:pStyle w:val="2"/>
        <w:rPr>
          <w:rFonts w:ascii="Times New Roman" w:eastAsia="ＭＳ 明朝" w:hAnsi="Times New Roman" w:cs="Times New Roman"/>
          <w:color w:val="auto"/>
        </w:rPr>
      </w:pPr>
      <w:r w:rsidRPr="009D1D34">
        <w:rPr>
          <w:rFonts w:ascii="Times New Roman" w:hAnsi="Times New Roman" w:cs="Times New Roman"/>
          <w:color w:val="auto"/>
        </w:rPr>
        <w:t>There is a rubber foot at each of the left and right far corners. The round holes above and to the left of the left rubber foot and above and to the right or the right rubber foot are for screws.</w:t>
      </w:r>
    </w:p>
    <w:p w14:paraId="5CC9FD4B" w14:textId="090FEF75" w:rsidR="00414E94" w:rsidRPr="009D1D34" w:rsidRDefault="00414E94" w:rsidP="00414E94">
      <w:pPr>
        <w:pStyle w:val="2"/>
        <w:rPr>
          <w:rFonts w:ascii="Times New Roman" w:eastAsia="ＭＳ 明朝" w:hAnsi="Times New Roman" w:cs="Times New Roman"/>
          <w:color w:val="auto"/>
        </w:rPr>
      </w:pPr>
      <w:r w:rsidRPr="009D1D34">
        <w:rPr>
          <w:rFonts w:ascii="Times New Roman" w:hAnsi="Times New Roman" w:cs="Times New Roman"/>
          <w:color w:val="auto"/>
        </w:rPr>
        <w:t>Below these two rubber feet are rectangular indentations. These openings are for connecting a Eurorack adapter (ERL-6).</w:t>
      </w:r>
    </w:p>
    <w:p w14:paraId="5A7A19C9" w14:textId="6928C792" w:rsidR="00414E94" w:rsidRPr="009D1D34" w:rsidRDefault="00414E94" w:rsidP="00414E94">
      <w:pPr>
        <w:pStyle w:val="2"/>
        <w:rPr>
          <w:rFonts w:ascii="Times New Roman" w:eastAsia="ＭＳ 明朝" w:hAnsi="Times New Roman" w:cs="Times New Roman"/>
          <w:color w:val="auto"/>
        </w:rPr>
      </w:pPr>
      <w:r w:rsidRPr="009D1D34">
        <w:rPr>
          <w:rFonts w:ascii="Times New Roman" w:hAnsi="Times New Roman" w:cs="Times New Roman"/>
          <w:color w:val="auto"/>
        </w:rPr>
        <w:t>In the middle between these two indentations is another round screw hole.</w:t>
      </w:r>
    </w:p>
    <w:p w14:paraId="3AB5E2D8" w14:textId="2A892540" w:rsidR="00EE6242" w:rsidRPr="009D1D34" w:rsidRDefault="00EE6242" w:rsidP="00EE6242">
      <w:pPr>
        <w:pStyle w:val="JA"/>
        <w:rPr>
          <w:rFonts w:ascii="Times New Roman" w:eastAsia="ＭＳ 明朝" w:hAnsi="Times New Roman" w:cs="Times New Roman"/>
          <w:color w:val="auto"/>
        </w:rPr>
      </w:pPr>
      <w:r w:rsidRPr="009D1D34">
        <w:rPr>
          <w:rFonts w:ascii="Times New Roman" w:hAnsi="Times New Roman" w:cs="Times New Roman"/>
          <w:color w:val="auto"/>
        </w:rPr>
        <w:t>Directly toward you from this screw hole is the battery cover.</w:t>
      </w:r>
    </w:p>
    <w:p w14:paraId="0502A04D" w14:textId="582A8000" w:rsidR="00EE6242" w:rsidRPr="009D1D34" w:rsidRDefault="00EE6242" w:rsidP="00EE6242">
      <w:pPr>
        <w:pStyle w:val="2"/>
        <w:numPr>
          <w:ilvl w:val="0"/>
          <w:numId w:val="1"/>
        </w:numPr>
        <w:rPr>
          <w:rFonts w:ascii="Times New Roman" w:eastAsia="ＭＳ 明朝" w:hAnsi="Times New Roman" w:cs="Times New Roman"/>
          <w:color w:val="auto"/>
        </w:rPr>
      </w:pPr>
      <w:r w:rsidRPr="009D1D34">
        <w:rPr>
          <w:rFonts w:ascii="Times New Roman" w:hAnsi="Times New Roman" w:cs="Times New Roman"/>
          <w:color w:val="auto"/>
        </w:rPr>
        <w:t>This cover can be opened by pressing and lifting the two tabs at its near edge. This product uses 4 AA batteries. These batteries fit in two rows of two. Before inserting the batteries, pull the ribbon inside the battery compartment toward the far edge. Carefully place the batteries on top of the ribbon, aligning them so that their negative ends are facing the springs. For each pair of batteries, the positive end of one should touch the negative end of the other. Be careful not to let the ribbon get between batteries. When reattaching the battery cover, fold the ribbon down so that it will fit inside the battery compartment. Align and insert the four small tabs at the top edge of the cover into the indentations at the top edge of the battery compartment. Then, press it down until the bottom clicks into place.</w:t>
      </w:r>
    </w:p>
    <w:p w14:paraId="4F305965" w14:textId="7D1C4FCA" w:rsidR="00EE6242" w:rsidRPr="009D1D34" w:rsidRDefault="00EE6242" w:rsidP="00EE6242">
      <w:pPr>
        <w:pStyle w:val="2"/>
        <w:rPr>
          <w:rFonts w:ascii="Times New Roman" w:eastAsia="ＭＳ 明朝" w:hAnsi="Times New Roman" w:cs="Times New Roman"/>
          <w:color w:val="auto"/>
        </w:rPr>
      </w:pPr>
      <w:r w:rsidRPr="009D1D34">
        <w:rPr>
          <w:rFonts w:ascii="Times New Roman" w:hAnsi="Times New Roman" w:cs="Times New Roman"/>
          <w:color w:val="auto"/>
        </w:rPr>
        <w:t>To the left of the battery cover is a large rectangular label. Below this and to the right is a small narrow label.</w:t>
      </w:r>
    </w:p>
    <w:p w14:paraId="0F7D66AB" w14:textId="5E8D0D0A" w:rsidR="00EE6242" w:rsidRPr="009D1D34" w:rsidRDefault="00E53285" w:rsidP="00EE6242">
      <w:pPr>
        <w:pStyle w:val="JA"/>
        <w:rPr>
          <w:rFonts w:ascii="Times New Roman" w:eastAsia="ＭＳ 明朝" w:hAnsi="Times New Roman" w:cs="Times New Roman"/>
          <w:color w:val="auto"/>
        </w:rPr>
      </w:pPr>
      <w:r w:rsidRPr="009D1D34">
        <w:rPr>
          <w:rFonts w:ascii="Times New Roman" w:hAnsi="Times New Roman" w:cs="Times New Roman"/>
          <w:color w:val="auto"/>
        </w:rPr>
        <w:t xml:space="preserve">To the left of the large label, another rectangular label has been attached. A </w:t>
      </w:r>
      <w:r w:rsidR="00326DC1">
        <w:rPr>
          <w:rFonts w:ascii="Times New Roman" w:hAnsi="Times New Roman" w:cs="Times New Roman" w:hint="eastAsia"/>
          <w:color w:val="auto"/>
        </w:rPr>
        <w:t>2D</w:t>
      </w:r>
      <w:r w:rsidRPr="00E50EFB">
        <w:rPr>
          <w:rFonts w:ascii="Times New Roman" w:hAnsi="Times New Roman" w:cs="Times New Roman"/>
          <w:color w:val="auto"/>
        </w:rPr>
        <w:t xml:space="preserve"> c</w:t>
      </w:r>
      <w:r w:rsidRPr="009D1D34">
        <w:rPr>
          <w:rFonts w:ascii="Times New Roman" w:hAnsi="Times New Roman" w:cs="Times New Roman"/>
          <w:color w:val="auto"/>
        </w:rPr>
        <w:t>ode is shown at the left end of this label. By scanning this with a smartphone, for example, a website with information about the L6 can be accessed.</w:t>
      </w:r>
    </w:p>
    <w:p w14:paraId="1AF1D1BD" w14:textId="7E987E50" w:rsidR="00ED4E31" w:rsidRPr="009D1D34" w:rsidRDefault="000C2DE2" w:rsidP="00ED4E31">
      <w:pPr>
        <w:pStyle w:val="2"/>
        <w:rPr>
          <w:rFonts w:ascii="Times New Roman" w:eastAsia="ＭＳ 明朝" w:hAnsi="Times New Roman" w:cs="Times New Roman"/>
          <w:color w:val="auto"/>
        </w:rPr>
      </w:pPr>
      <w:r w:rsidRPr="009D1D34">
        <w:rPr>
          <w:rFonts w:ascii="Times New Roman" w:hAnsi="Times New Roman" w:cs="Times New Roman"/>
          <w:color w:val="auto"/>
        </w:rPr>
        <w:t>Below this label and below and to the right of the battery cover are more rubber feet.</w:t>
      </w:r>
    </w:p>
    <w:p w14:paraId="00F91A9C" w14:textId="667CF29B" w:rsidR="00E31D41" w:rsidRPr="009D1D34" w:rsidRDefault="00E31D41" w:rsidP="00E31D41">
      <w:pPr>
        <w:pStyle w:val="JA"/>
        <w:rPr>
          <w:rFonts w:ascii="Times New Roman" w:eastAsia="ＭＳ 明朝" w:hAnsi="Times New Roman" w:cs="Times New Roman"/>
          <w:color w:val="auto"/>
        </w:rPr>
      </w:pPr>
      <w:r w:rsidRPr="009D1D34">
        <w:rPr>
          <w:rFonts w:ascii="Times New Roman" w:hAnsi="Times New Roman" w:cs="Times New Roman"/>
          <w:color w:val="auto"/>
        </w:rPr>
        <w:t>Below and to the left of the left rubber foot is another round screw hole. To the right of this hole are two rectangular openings. To the right of this is another round screw hole followed by two more rectangular openings and a final screw hole near the right edge.</w:t>
      </w:r>
    </w:p>
    <w:p w14:paraId="472B3307" w14:textId="20EF931C" w:rsidR="00E31D41" w:rsidRPr="009D1D34" w:rsidRDefault="000B7507" w:rsidP="000B7507">
      <w:pPr>
        <w:pStyle w:val="JA"/>
        <w:rPr>
          <w:rFonts w:ascii="Times New Roman" w:eastAsia="ＭＳ 明朝" w:hAnsi="Times New Roman" w:cs="Times New Roman"/>
          <w:color w:val="auto"/>
        </w:rPr>
      </w:pPr>
      <w:r w:rsidRPr="009D1D34">
        <w:rPr>
          <w:rFonts w:ascii="Times New Roman" w:hAnsi="Times New Roman" w:cs="Times New Roman"/>
          <w:color w:val="auto"/>
        </w:rPr>
        <w:t>The rectangular openings are for attaching a Eurorack adapter (ERL-6).</w:t>
      </w:r>
    </w:p>
    <w:p w14:paraId="6586AE7B" w14:textId="04AECAA6" w:rsidR="00FC4026" w:rsidRPr="009D1D34" w:rsidRDefault="00414E94" w:rsidP="00EE6242">
      <w:pPr>
        <w:pStyle w:val="JA"/>
        <w:rPr>
          <w:rFonts w:ascii="Times New Roman" w:eastAsia="ＭＳ 明朝" w:hAnsi="Times New Roman" w:cs="Times New Roman"/>
          <w:color w:val="auto"/>
        </w:rPr>
      </w:pPr>
      <w:r w:rsidRPr="009D1D34">
        <w:rPr>
          <w:rFonts w:ascii="Times New Roman" w:hAnsi="Times New Roman" w:cs="Times New Roman"/>
          <w:color w:val="auto"/>
        </w:rPr>
        <w:t>Including the two rectangular indentations and the four horizontal openings near the front edge, there are six attachment openings in total.</w:t>
      </w:r>
    </w:p>
    <w:p w14:paraId="1CA93D3B" w14:textId="77777777" w:rsidR="00C4786F" w:rsidRPr="009D1D34" w:rsidRDefault="00C4786F" w:rsidP="00FC4026">
      <w:pPr>
        <w:rPr>
          <w:rFonts w:ascii="Times New Roman" w:eastAsia="ＭＳ 明朝" w:hAnsi="Times New Roman" w:cs="Times New Roman"/>
          <w:sz w:val="24"/>
        </w:rPr>
      </w:pPr>
    </w:p>
    <w:p w14:paraId="7AE097EC" w14:textId="75FE0D76" w:rsidR="00FC4026" w:rsidRPr="009D1D34" w:rsidRDefault="00FC4026" w:rsidP="009D1D34">
      <w:pPr>
        <w:rPr>
          <w:rFonts w:ascii="Times New Roman" w:eastAsia="ＭＳ 明朝" w:hAnsi="Times New Roman" w:cs="Times New Roman"/>
          <w:sz w:val="24"/>
        </w:rPr>
      </w:pPr>
      <w:r w:rsidRPr="009D1D34">
        <w:rPr>
          <w:rFonts w:ascii="Times New Roman" w:hAnsi="Times New Roman" w:cs="Times New Roman"/>
          <w:sz w:val="24"/>
        </w:rPr>
        <w:t>This completes this explanation of the L6 parts.</w:t>
      </w:r>
    </w:p>
    <w:p w14:paraId="34A7293B" w14:textId="77777777" w:rsidR="001D7576" w:rsidRPr="009D1D34" w:rsidRDefault="001D7576" w:rsidP="00A766D8">
      <w:pPr>
        <w:rPr>
          <w:rFonts w:ascii="Times New Roman" w:eastAsia="ＭＳ 明朝" w:hAnsi="Times New Roman" w:cs="Times New Roman"/>
          <w:sz w:val="24"/>
        </w:rPr>
      </w:pPr>
    </w:p>
    <w:p w14:paraId="00333F15" w14:textId="77777777" w:rsidR="001D7576" w:rsidRPr="009D1D34" w:rsidRDefault="001D7576" w:rsidP="00A766D8">
      <w:pPr>
        <w:rPr>
          <w:rFonts w:ascii="Times New Roman" w:eastAsia="ＭＳ 明朝" w:hAnsi="Times New Roman" w:cs="Times New Roman"/>
          <w:sz w:val="24"/>
        </w:rPr>
      </w:pPr>
    </w:p>
    <w:p w14:paraId="48524EC9" w14:textId="77777777" w:rsidR="001D7576" w:rsidRPr="009D1D34" w:rsidRDefault="001D7576" w:rsidP="00A766D8">
      <w:pPr>
        <w:rPr>
          <w:rFonts w:ascii="Times New Roman" w:eastAsia="ＭＳ 明朝" w:hAnsi="Times New Roman" w:cs="Times New Roman"/>
          <w:sz w:val="24"/>
        </w:rPr>
      </w:pPr>
    </w:p>
    <w:p w14:paraId="79B2EC1F" w14:textId="77777777" w:rsidR="007E30ED" w:rsidRPr="009D1D34" w:rsidRDefault="007E30ED" w:rsidP="007E30ED">
      <w:pPr>
        <w:jc w:val="right"/>
        <w:rPr>
          <w:rFonts w:ascii="Times New Roman" w:eastAsia="ＭＳ 明朝" w:hAnsi="Times New Roman" w:cs="Times New Roman"/>
          <w:sz w:val="24"/>
        </w:rPr>
      </w:pPr>
    </w:p>
    <w:p w14:paraId="57C3F60C" w14:textId="44A5EFFC" w:rsidR="00A06C21" w:rsidRPr="009D1D34" w:rsidRDefault="00B03E97" w:rsidP="00FF6901">
      <w:pPr>
        <w:jc w:val="right"/>
        <w:rPr>
          <w:rFonts w:ascii="Times New Roman" w:eastAsia="ＭＳ 明朝" w:hAnsi="Times New Roman" w:cs="Times New Roman"/>
          <w:sz w:val="24"/>
        </w:rPr>
      </w:pPr>
      <w:r w:rsidRPr="009D1D34">
        <w:rPr>
          <w:rFonts w:ascii="Times New Roman" w:hAnsi="Times New Roman" w:cs="Times New Roman"/>
          <w:sz w:val="24"/>
        </w:rPr>
        <w:t xml:space="preserve">© 2025 ZOOM CORPORATION </w:t>
      </w:r>
      <w:bookmarkEnd w:id="0"/>
      <w:r w:rsidRPr="009D1D34">
        <w:rPr>
          <w:rFonts w:ascii="Times New Roman" w:hAnsi="Times New Roman" w:cs="Times New Roman"/>
          <w:sz w:val="24"/>
        </w:rPr>
        <w:t>Z2I-581</w:t>
      </w:r>
      <w:r w:rsidR="009D1D34" w:rsidRPr="009D1D34">
        <w:rPr>
          <w:rFonts w:ascii="Times New Roman" w:hAnsi="Times New Roman" w:cs="Times New Roman"/>
          <w:sz w:val="24"/>
        </w:rPr>
        <w:t>3</w:t>
      </w:r>
      <w:r w:rsidRPr="009D1D34">
        <w:rPr>
          <w:rFonts w:ascii="Times New Roman" w:hAnsi="Times New Roman" w:cs="Times New Roman"/>
          <w:sz w:val="24"/>
        </w:rPr>
        <w:t>-01</w:t>
      </w:r>
    </w:p>
    <w:sectPr w:rsidR="00A06C21" w:rsidRPr="009D1D34" w:rsidSect="00B03E97">
      <w:headerReference w:type="default" r:id="rId8"/>
      <w:footerReference w:type="default" r:id="rId9"/>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482EF" w14:textId="77777777" w:rsidR="00D731BC" w:rsidRDefault="00D731BC">
      <w:r>
        <w:separator/>
      </w:r>
    </w:p>
  </w:endnote>
  <w:endnote w:type="continuationSeparator" w:id="0">
    <w:p w14:paraId="03897980" w14:textId="77777777" w:rsidR="00D731BC" w:rsidRDefault="00D7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77942"/>
      <w:docPartObj>
        <w:docPartGallery w:val="Page Numbers (Bottom of Page)"/>
        <w:docPartUnique/>
      </w:docPartObj>
    </w:sdtPr>
    <w:sdtEndPr/>
    <w:sdtContent>
      <w:p w14:paraId="490E53EF" w14:textId="77777777" w:rsidR="00266A4F" w:rsidRPr="005D1C5F" w:rsidRDefault="00F33F85">
        <w:pPr>
          <w:pStyle w:val="ac"/>
          <w:jc w:val="center"/>
        </w:pPr>
        <w:r w:rsidRPr="005D1C5F">
          <w:fldChar w:fldCharType="begin"/>
        </w:r>
        <w:r w:rsidRPr="005D1C5F">
          <w:instrText>PAGE   \* MERGEFORMAT</w:instrText>
        </w:r>
        <w:r w:rsidRPr="005D1C5F">
          <w:fldChar w:fldCharType="separate"/>
        </w:r>
        <w:r w:rsidRPr="005D1C5F">
          <w:t>2</w:t>
        </w:r>
        <w:r w:rsidRPr="005D1C5F">
          <w:fldChar w:fldCharType="end"/>
        </w:r>
      </w:p>
    </w:sdtContent>
  </w:sdt>
  <w:p w14:paraId="45B6CDFE" w14:textId="77777777" w:rsidR="00266A4F" w:rsidRPr="005D1C5F" w:rsidRDefault="00266A4F" w:rsidP="00933FE3">
    <w:pPr>
      <w:wordWrap w:val="0"/>
      <w:jc w:val="right"/>
    </w:pPr>
  </w:p>
  <w:p w14:paraId="11095EC5" w14:textId="77777777" w:rsidR="00266A4F" w:rsidRPr="005D1C5F" w:rsidRDefault="00266A4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F459F" w14:textId="77777777" w:rsidR="00D731BC" w:rsidRDefault="00D731BC">
      <w:r>
        <w:separator/>
      </w:r>
    </w:p>
  </w:footnote>
  <w:footnote w:type="continuationSeparator" w:id="0">
    <w:p w14:paraId="69B2AB4D" w14:textId="77777777" w:rsidR="00D731BC" w:rsidRDefault="00D73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AB58" w14:textId="77777777" w:rsidR="00266A4F" w:rsidRPr="005D1C5F" w:rsidRDefault="00F33F85" w:rsidP="006F065E">
    <w:pPr>
      <w:pStyle w:val="aa"/>
    </w:pPr>
    <w:r>
      <w:rPr>
        <w:noProof/>
      </w:rPr>
      <w:drawing>
        <wp:anchor distT="0" distB="0" distL="114300" distR="114300" simplePos="0" relativeHeight="251659264" behindDoc="0" locked="0" layoutInCell="1" allowOverlap="1" wp14:anchorId="2DA2BD1F" wp14:editId="2B360987">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ロゴ"/>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E208FD10"/>
    <w:lvl w:ilvl="0" w:tplc="E2E4DAA4">
      <w:start w:val="1"/>
      <w:numFmt w:val="bullet"/>
      <w:pStyle w:val="JA"/>
      <w:lvlText w:val="-"/>
      <w:lvlJc w:val="left"/>
      <w:pPr>
        <w:ind w:left="720" w:hanging="360"/>
      </w:pPr>
      <w:rPr>
        <w:rFonts w:ascii="Times New Roman" w:eastAsia="Times New Roman" w:hAnsi="Times New Roman" w:cs="Times New Roman" w:hint="default"/>
        <w:lang w:val="nl-NL"/>
      </w:rPr>
    </w:lvl>
    <w:lvl w:ilvl="1" w:tplc="DEAC1ECC">
      <w:start w:val="1"/>
      <w:numFmt w:val="bullet"/>
      <w:lvlText w:val="○"/>
      <w:lvlJc w:val="left"/>
      <w:pPr>
        <w:ind w:left="1636" w:hanging="360"/>
      </w:pPr>
      <w:rPr>
        <w:rFonts w:ascii="ＭＳ 明朝" w:eastAsia="ＭＳ 明朝" w:hAnsi="ＭＳ 明朝" w:hint="eastAsia"/>
        <w:lang w:val="en-US"/>
      </w:rPr>
    </w:lvl>
    <w:lvl w:ilvl="2" w:tplc="21D66968">
      <w:start w:val="1"/>
      <w:numFmt w:val="bullet"/>
      <w:pStyle w:val="4"/>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200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743411326">
    <w:abstractNumId w:val="0"/>
  </w:num>
  <w:num w:numId="2" w16cid:durableId="691876883">
    <w:abstractNumId w:val="0"/>
  </w:num>
  <w:num w:numId="3" w16cid:durableId="2058123252">
    <w:abstractNumId w:val="1"/>
  </w:num>
  <w:num w:numId="4" w16cid:durableId="54919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97"/>
    <w:rsid w:val="00000909"/>
    <w:rsid w:val="00015D43"/>
    <w:rsid w:val="0002756E"/>
    <w:rsid w:val="00040D5B"/>
    <w:rsid w:val="00042C86"/>
    <w:rsid w:val="00051BCC"/>
    <w:rsid w:val="0005261C"/>
    <w:rsid w:val="00060397"/>
    <w:rsid w:val="00092581"/>
    <w:rsid w:val="000948BB"/>
    <w:rsid w:val="00094A62"/>
    <w:rsid w:val="000A01F3"/>
    <w:rsid w:val="000A49F1"/>
    <w:rsid w:val="000A4FB5"/>
    <w:rsid w:val="000A62DA"/>
    <w:rsid w:val="000B238D"/>
    <w:rsid w:val="000B3402"/>
    <w:rsid w:val="000B65A9"/>
    <w:rsid w:val="000B7507"/>
    <w:rsid w:val="000C00B0"/>
    <w:rsid w:val="000C2DE2"/>
    <w:rsid w:val="000D0BB8"/>
    <w:rsid w:val="000D7438"/>
    <w:rsid w:val="000E4722"/>
    <w:rsid w:val="000F0BC8"/>
    <w:rsid w:val="000F3EEC"/>
    <w:rsid w:val="00102B27"/>
    <w:rsid w:val="00104850"/>
    <w:rsid w:val="00115882"/>
    <w:rsid w:val="00117D2B"/>
    <w:rsid w:val="001202A6"/>
    <w:rsid w:val="00120F7E"/>
    <w:rsid w:val="00135052"/>
    <w:rsid w:val="0013665E"/>
    <w:rsid w:val="001367F6"/>
    <w:rsid w:val="00155800"/>
    <w:rsid w:val="00191D64"/>
    <w:rsid w:val="001952C6"/>
    <w:rsid w:val="001A2D68"/>
    <w:rsid w:val="001B2835"/>
    <w:rsid w:val="001B5DDD"/>
    <w:rsid w:val="001B7446"/>
    <w:rsid w:val="001C22ED"/>
    <w:rsid w:val="001C514C"/>
    <w:rsid w:val="001D0511"/>
    <w:rsid w:val="001D12D7"/>
    <w:rsid w:val="001D7576"/>
    <w:rsid w:val="001D7763"/>
    <w:rsid w:val="001E50BE"/>
    <w:rsid w:val="002002FF"/>
    <w:rsid w:val="0020419E"/>
    <w:rsid w:val="00213D89"/>
    <w:rsid w:val="002144CE"/>
    <w:rsid w:val="00222739"/>
    <w:rsid w:val="00227C75"/>
    <w:rsid w:val="00234A3F"/>
    <w:rsid w:val="00242496"/>
    <w:rsid w:val="002435D4"/>
    <w:rsid w:val="00255ABD"/>
    <w:rsid w:val="00257B5C"/>
    <w:rsid w:val="00265905"/>
    <w:rsid w:val="002663C6"/>
    <w:rsid w:val="00266A4F"/>
    <w:rsid w:val="00270938"/>
    <w:rsid w:val="00271B88"/>
    <w:rsid w:val="00286BD8"/>
    <w:rsid w:val="00291B18"/>
    <w:rsid w:val="002A79B5"/>
    <w:rsid w:val="002B5B28"/>
    <w:rsid w:val="002C3A15"/>
    <w:rsid w:val="002C56A4"/>
    <w:rsid w:val="002D2112"/>
    <w:rsid w:val="002E640A"/>
    <w:rsid w:val="002E7522"/>
    <w:rsid w:val="002F3C09"/>
    <w:rsid w:val="002F3FD8"/>
    <w:rsid w:val="002F4C35"/>
    <w:rsid w:val="003037BF"/>
    <w:rsid w:val="00305587"/>
    <w:rsid w:val="00317F78"/>
    <w:rsid w:val="003226CF"/>
    <w:rsid w:val="00326DC1"/>
    <w:rsid w:val="0032701C"/>
    <w:rsid w:val="00342773"/>
    <w:rsid w:val="00346FDB"/>
    <w:rsid w:val="00347B05"/>
    <w:rsid w:val="00353504"/>
    <w:rsid w:val="00372D84"/>
    <w:rsid w:val="00373C5C"/>
    <w:rsid w:val="00384C4C"/>
    <w:rsid w:val="0038667D"/>
    <w:rsid w:val="00393D8F"/>
    <w:rsid w:val="00394DB4"/>
    <w:rsid w:val="003A6E33"/>
    <w:rsid w:val="003C1B88"/>
    <w:rsid w:val="003D0E48"/>
    <w:rsid w:val="003E586E"/>
    <w:rsid w:val="003F1C49"/>
    <w:rsid w:val="003F3037"/>
    <w:rsid w:val="003F3E9B"/>
    <w:rsid w:val="003F6BDE"/>
    <w:rsid w:val="00400A0C"/>
    <w:rsid w:val="00414E94"/>
    <w:rsid w:val="00440695"/>
    <w:rsid w:val="0044071D"/>
    <w:rsid w:val="00440B94"/>
    <w:rsid w:val="00443A16"/>
    <w:rsid w:val="00450C22"/>
    <w:rsid w:val="00453BA6"/>
    <w:rsid w:val="00471D61"/>
    <w:rsid w:val="0047746E"/>
    <w:rsid w:val="00485B83"/>
    <w:rsid w:val="004970E7"/>
    <w:rsid w:val="004A178F"/>
    <w:rsid w:val="004C1DC5"/>
    <w:rsid w:val="004C5E78"/>
    <w:rsid w:val="004D28DA"/>
    <w:rsid w:val="004E19CB"/>
    <w:rsid w:val="004E3675"/>
    <w:rsid w:val="004E4B20"/>
    <w:rsid w:val="004E6B9D"/>
    <w:rsid w:val="004F24F9"/>
    <w:rsid w:val="00505B83"/>
    <w:rsid w:val="00506301"/>
    <w:rsid w:val="005116E5"/>
    <w:rsid w:val="00526F05"/>
    <w:rsid w:val="00534C29"/>
    <w:rsid w:val="00542B08"/>
    <w:rsid w:val="005709CF"/>
    <w:rsid w:val="00571A74"/>
    <w:rsid w:val="005736C5"/>
    <w:rsid w:val="00577ADE"/>
    <w:rsid w:val="005831C8"/>
    <w:rsid w:val="00583639"/>
    <w:rsid w:val="00591DBC"/>
    <w:rsid w:val="005A12FD"/>
    <w:rsid w:val="005A7D54"/>
    <w:rsid w:val="005C4796"/>
    <w:rsid w:val="005C63A5"/>
    <w:rsid w:val="005D0993"/>
    <w:rsid w:val="005D11AA"/>
    <w:rsid w:val="005D7A05"/>
    <w:rsid w:val="005E23F8"/>
    <w:rsid w:val="005E395E"/>
    <w:rsid w:val="0060374E"/>
    <w:rsid w:val="006154C9"/>
    <w:rsid w:val="00631655"/>
    <w:rsid w:val="00635416"/>
    <w:rsid w:val="006434FE"/>
    <w:rsid w:val="00651342"/>
    <w:rsid w:val="006520A1"/>
    <w:rsid w:val="0065444B"/>
    <w:rsid w:val="006616B9"/>
    <w:rsid w:val="006701EE"/>
    <w:rsid w:val="00670E01"/>
    <w:rsid w:val="00691D15"/>
    <w:rsid w:val="00692B53"/>
    <w:rsid w:val="00692D73"/>
    <w:rsid w:val="006A62F7"/>
    <w:rsid w:val="006C438B"/>
    <w:rsid w:val="006D5DA9"/>
    <w:rsid w:val="007229AC"/>
    <w:rsid w:val="00722C66"/>
    <w:rsid w:val="00724726"/>
    <w:rsid w:val="00731A89"/>
    <w:rsid w:val="007479B2"/>
    <w:rsid w:val="007635D8"/>
    <w:rsid w:val="00763A4F"/>
    <w:rsid w:val="00777973"/>
    <w:rsid w:val="007809D9"/>
    <w:rsid w:val="00793EC4"/>
    <w:rsid w:val="00795383"/>
    <w:rsid w:val="007B5E6B"/>
    <w:rsid w:val="007B7C83"/>
    <w:rsid w:val="007D037F"/>
    <w:rsid w:val="007E30ED"/>
    <w:rsid w:val="007F0758"/>
    <w:rsid w:val="00802A6D"/>
    <w:rsid w:val="0080438C"/>
    <w:rsid w:val="00813D30"/>
    <w:rsid w:val="0081474B"/>
    <w:rsid w:val="00815D0B"/>
    <w:rsid w:val="008250D5"/>
    <w:rsid w:val="00826EEE"/>
    <w:rsid w:val="00830FC6"/>
    <w:rsid w:val="00837FC2"/>
    <w:rsid w:val="008462E2"/>
    <w:rsid w:val="00846479"/>
    <w:rsid w:val="0084721F"/>
    <w:rsid w:val="008614D3"/>
    <w:rsid w:val="00880015"/>
    <w:rsid w:val="00884824"/>
    <w:rsid w:val="00886FF4"/>
    <w:rsid w:val="00890128"/>
    <w:rsid w:val="00894276"/>
    <w:rsid w:val="0089676A"/>
    <w:rsid w:val="008969DA"/>
    <w:rsid w:val="008A2A97"/>
    <w:rsid w:val="008B1496"/>
    <w:rsid w:val="008B191B"/>
    <w:rsid w:val="008B39F2"/>
    <w:rsid w:val="008B7F95"/>
    <w:rsid w:val="008C18C1"/>
    <w:rsid w:val="008C197C"/>
    <w:rsid w:val="008D5409"/>
    <w:rsid w:val="008F5C70"/>
    <w:rsid w:val="009158B0"/>
    <w:rsid w:val="00915B1D"/>
    <w:rsid w:val="00921AAE"/>
    <w:rsid w:val="00923C8F"/>
    <w:rsid w:val="009463C6"/>
    <w:rsid w:val="00950989"/>
    <w:rsid w:val="00950DB7"/>
    <w:rsid w:val="009543EE"/>
    <w:rsid w:val="009627E6"/>
    <w:rsid w:val="00973FF9"/>
    <w:rsid w:val="00991BDF"/>
    <w:rsid w:val="00992F11"/>
    <w:rsid w:val="009A00C9"/>
    <w:rsid w:val="009A112C"/>
    <w:rsid w:val="009A12A0"/>
    <w:rsid w:val="009C00B8"/>
    <w:rsid w:val="009C32B1"/>
    <w:rsid w:val="009C6D70"/>
    <w:rsid w:val="009D174E"/>
    <w:rsid w:val="009D1D34"/>
    <w:rsid w:val="009D40EC"/>
    <w:rsid w:val="009E0F30"/>
    <w:rsid w:val="009F1EB9"/>
    <w:rsid w:val="009F2799"/>
    <w:rsid w:val="00A06C21"/>
    <w:rsid w:val="00A15E47"/>
    <w:rsid w:val="00A26141"/>
    <w:rsid w:val="00A263A4"/>
    <w:rsid w:val="00A35363"/>
    <w:rsid w:val="00A407A3"/>
    <w:rsid w:val="00A433C9"/>
    <w:rsid w:val="00A55163"/>
    <w:rsid w:val="00A57713"/>
    <w:rsid w:val="00A62508"/>
    <w:rsid w:val="00A63A14"/>
    <w:rsid w:val="00A738D1"/>
    <w:rsid w:val="00A763EB"/>
    <w:rsid w:val="00A766D8"/>
    <w:rsid w:val="00A76C32"/>
    <w:rsid w:val="00A8014A"/>
    <w:rsid w:val="00A84643"/>
    <w:rsid w:val="00A8753A"/>
    <w:rsid w:val="00A914F8"/>
    <w:rsid w:val="00A95742"/>
    <w:rsid w:val="00A96CC5"/>
    <w:rsid w:val="00AA5BA1"/>
    <w:rsid w:val="00AB4619"/>
    <w:rsid w:val="00AB5833"/>
    <w:rsid w:val="00AB6386"/>
    <w:rsid w:val="00AB7250"/>
    <w:rsid w:val="00AC2CF0"/>
    <w:rsid w:val="00AC6CD4"/>
    <w:rsid w:val="00AD3407"/>
    <w:rsid w:val="00AE1B02"/>
    <w:rsid w:val="00AE5C5D"/>
    <w:rsid w:val="00AF29FA"/>
    <w:rsid w:val="00AF35B3"/>
    <w:rsid w:val="00B01798"/>
    <w:rsid w:val="00B03E97"/>
    <w:rsid w:val="00B049D4"/>
    <w:rsid w:val="00B20B40"/>
    <w:rsid w:val="00B239C8"/>
    <w:rsid w:val="00B24499"/>
    <w:rsid w:val="00B32CCB"/>
    <w:rsid w:val="00B33F7D"/>
    <w:rsid w:val="00B40D88"/>
    <w:rsid w:val="00B50AF4"/>
    <w:rsid w:val="00B52E24"/>
    <w:rsid w:val="00B558C0"/>
    <w:rsid w:val="00B64D77"/>
    <w:rsid w:val="00B64DF3"/>
    <w:rsid w:val="00B812CF"/>
    <w:rsid w:val="00B9284D"/>
    <w:rsid w:val="00B949B6"/>
    <w:rsid w:val="00BA2BA2"/>
    <w:rsid w:val="00BD211C"/>
    <w:rsid w:val="00BD39E4"/>
    <w:rsid w:val="00BF21AB"/>
    <w:rsid w:val="00BF3827"/>
    <w:rsid w:val="00BF52EF"/>
    <w:rsid w:val="00C02D52"/>
    <w:rsid w:val="00C06DAA"/>
    <w:rsid w:val="00C2187B"/>
    <w:rsid w:val="00C275CD"/>
    <w:rsid w:val="00C32D96"/>
    <w:rsid w:val="00C3703C"/>
    <w:rsid w:val="00C468FC"/>
    <w:rsid w:val="00C4786F"/>
    <w:rsid w:val="00C55940"/>
    <w:rsid w:val="00C61724"/>
    <w:rsid w:val="00C62919"/>
    <w:rsid w:val="00C63074"/>
    <w:rsid w:val="00C713D3"/>
    <w:rsid w:val="00C7239F"/>
    <w:rsid w:val="00C77471"/>
    <w:rsid w:val="00CC4799"/>
    <w:rsid w:val="00CD0233"/>
    <w:rsid w:val="00CD030B"/>
    <w:rsid w:val="00CD7838"/>
    <w:rsid w:val="00CD7B47"/>
    <w:rsid w:val="00CE0E7D"/>
    <w:rsid w:val="00CE4B8D"/>
    <w:rsid w:val="00CE7324"/>
    <w:rsid w:val="00CE7C0D"/>
    <w:rsid w:val="00CF18A9"/>
    <w:rsid w:val="00CF380D"/>
    <w:rsid w:val="00D01DB9"/>
    <w:rsid w:val="00D03E6D"/>
    <w:rsid w:val="00D14EFE"/>
    <w:rsid w:val="00D21810"/>
    <w:rsid w:val="00D24F1E"/>
    <w:rsid w:val="00D476D0"/>
    <w:rsid w:val="00D542AB"/>
    <w:rsid w:val="00D640E1"/>
    <w:rsid w:val="00D6421F"/>
    <w:rsid w:val="00D64FFC"/>
    <w:rsid w:val="00D655D0"/>
    <w:rsid w:val="00D731BC"/>
    <w:rsid w:val="00D73988"/>
    <w:rsid w:val="00D75B6F"/>
    <w:rsid w:val="00D80B3A"/>
    <w:rsid w:val="00D86885"/>
    <w:rsid w:val="00D916E0"/>
    <w:rsid w:val="00DA69E6"/>
    <w:rsid w:val="00DB7D8C"/>
    <w:rsid w:val="00DC51EE"/>
    <w:rsid w:val="00DD50E6"/>
    <w:rsid w:val="00DE5519"/>
    <w:rsid w:val="00DF2FE5"/>
    <w:rsid w:val="00DF4701"/>
    <w:rsid w:val="00E01631"/>
    <w:rsid w:val="00E069DA"/>
    <w:rsid w:val="00E21383"/>
    <w:rsid w:val="00E27ADC"/>
    <w:rsid w:val="00E31833"/>
    <w:rsid w:val="00E31D41"/>
    <w:rsid w:val="00E35E5B"/>
    <w:rsid w:val="00E455BC"/>
    <w:rsid w:val="00E50EFB"/>
    <w:rsid w:val="00E53285"/>
    <w:rsid w:val="00E645D3"/>
    <w:rsid w:val="00E6468A"/>
    <w:rsid w:val="00E75F5A"/>
    <w:rsid w:val="00E813EA"/>
    <w:rsid w:val="00E84419"/>
    <w:rsid w:val="00E85417"/>
    <w:rsid w:val="00E97666"/>
    <w:rsid w:val="00EA12B8"/>
    <w:rsid w:val="00EA7A52"/>
    <w:rsid w:val="00EB0ACC"/>
    <w:rsid w:val="00EB24E4"/>
    <w:rsid w:val="00EC04DE"/>
    <w:rsid w:val="00EC0B5C"/>
    <w:rsid w:val="00EC5923"/>
    <w:rsid w:val="00ED3625"/>
    <w:rsid w:val="00ED4E31"/>
    <w:rsid w:val="00ED74DF"/>
    <w:rsid w:val="00EE2E30"/>
    <w:rsid w:val="00EE3133"/>
    <w:rsid w:val="00EE6242"/>
    <w:rsid w:val="00EF00EB"/>
    <w:rsid w:val="00EF59A7"/>
    <w:rsid w:val="00F0369F"/>
    <w:rsid w:val="00F202FE"/>
    <w:rsid w:val="00F23BA4"/>
    <w:rsid w:val="00F27985"/>
    <w:rsid w:val="00F33F85"/>
    <w:rsid w:val="00F65FDA"/>
    <w:rsid w:val="00F6681E"/>
    <w:rsid w:val="00F66FA2"/>
    <w:rsid w:val="00F72538"/>
    <w:rsid w:val="00F727E2"/>
    <w:rsid w:val="00F72D99"/>
    <w:rsid w:val="00F862BC"/>
    <w:rsid w:val="00F917C8"/>
    <w:rsid w:val="00F9196A"/>
    <w:rsid w:val="00F91E77"/>
    <w:rsid w:val="00FB0E56"/>
    <w:rsid w:val="00FC4026"/>
    <w:rsid w:val="00FC6D90"/>
    <w:rsid w:val="00FE19F1"/>
    <w:rsid w:val="00FF1223"/>
    <w:rsid w:val="00FF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2D036"/>
  <w15:chartTrackingRefBased/>
  <w15:docId w15:val="{007079F4-5CC8-4F33-8489-781C2617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B9D"/>
    <w:rPr>
      <w:kern w:val="0"/>
      <w:sz w:val="22"/>
      <w:szCs w:val="24"/>
      <w:lang w:bidi="or-IN"/>
    </w:rPr>
  </w:style>
  <w:style w:type="paragraph" w:styleId="1">
    <w:name w:val="heading 1"/>
    <w:basedOn w:val="a"/>
    <w:next w:val="a"/>
    <w:link w:val="10"/>
    <w:uiPriority w:val="9"/>
    <w:qFormat/>
    <w:rsid w:val="00FF6901"/>
    <w:pPr>
      <w:keepNext/>
      <w:keepLines/>
      <w:spacing w:before="240"/>
      <w:outlineLvl w:val="0"/>
    </w:pPr>
    <w:rPr>
      <w:rFonts w:ascii="游ゴシック" w:eastAsia="游ゴシック" w:hAnsi="游ゴシック" w:cs="Times New Roman"/>
      <w:color w:val="000000" w:themeColor="text1"/>
      <w:sz w:val="24"/>
    </w:rPr>
  </w:style>
  <w:style w:type="paragraph" w:styleId="2">
    <w:name w:val="heading 2"/>
    <w:basedOn w:val="JA"/>
    <w:next w:val="a"/>
    <w:link w:val="20"/>
    <w:uiPriority w:val="9"/>
    <w:unhideWhenUsed/>
    <w:qFormat/>
    <w:rsid w:val="00FF6901"/>
    <w:pPr>
      <w:outlineLvl w:val="1"/>
    </w:pPr>
  </w:style>
  <w:style w:type="paragraph" w:styleId="3">
    <w:name w:val="heading 3"/>
    <w:basedOn w:val="a0"/>
    <w:next w:val="a"/>
    <w:link w:val="30"/>
    <w:uiPriority w:val="9"/>
    <w:unhideWhenUsed/>
    <w:qFormat/>
    <w:rsid w:val="00FF6901"/>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FF6901"/>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FF69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69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69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69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69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FF6901"/>
    <w:rPr>
      <w:rFonts w:ascii="游ゴシック" w:eastAsia="游ゴシック" w:hAnsi="游ゴシック" w:cs="Times New Roman"/>
      <w:color w:val="000000" w:themeColor="text1"/>
      <w:kern w:val="0"/>
      <w:sz w:val="24"/>
      <w:szCs w:val="24"/>
      <w:lang w:val="en-US" w:bidi="or-IN"/>
    </w:rPr>
  </w:style>
  <w:style w:type="character" w:customStyle="1" w:styleId="20">
    <w:name w:val="見出し 2 (文字)"/>
    <w:basedOn w:val="a1"/>
    <w:link w:val="2"/>
    <w:uiPriority w:val="9"/>
    <w:rsid w:val="00FF6901"/>
    <w:rPr>
      <w:rFonts w:asciiTheme="majorEastAsia" w:eastAsiaTheme="majorEastAsia" w:hAnsiTheme="majorEastAsia" w:cs="ＭＳ 明朝"/>
      <w:color w:val="000000" w:themeColor="text1"/>
      <w:kern w:val="0"/>
      <w:sz w:val="24"/>
      <w:szCs w:val="24"/>
      <w:lang w:bidi="or-IN"/>
    </w:rPr>
  </w:style>
  <w:style w:type="character" w:customStyle="1" w:styleId="30">
    <w:name w:val="見出し 3 (文字)"/>
    <w:basedOn w:val="a1"/>
    <w:link w:val="3"/>
    <w:uiPriority w:val="9"/>
    <w:rsid w:val="00FF6901"/>
    <w:rPr>
      <w:rFonts w:eastAsiaTheme="majorEastAsia"/>
      <w:kern w:val="0"/>
      <w:sz w:val="22"/>
      <w:szCs w:val="24"/>
      <w:lang w:val="en-US" w:eastAsia="en-US" w:bidi="or-IN"/>
    </w:rPr>
  </w:style>
  <w:style w:type="character" w:customStyle="1" w:styleId="40">
    <w:name w:val="見出し 4 (文字)"/>
    <w:basedOn w:val="a1"/>
    <w:link w:val="4"/>
    <w:uiPriority w:val="9"/>
    <w:rsid w:val="00FF6901"/>
    <w:rPr>
      <w:rFonts w:eastAsiaTheme="majorEastAsia"/>
      <w:kern w:val="0"/>
      <w:szCs w:val="24"/>
      <w:lang w:val="en-US" w:eastAsia="en-US" w:bidi="or-IN"/>
    </w:rPr>
  </w:style>
  <w:style w:type="character" w:customStyle="1" w:styleId="50">
    <w:name w:val="見出し 5 (文字)"/>
    <w:basedOn w:val="a1"/>
    <w:link w:val="5"/>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60">
    <w:name w:val="見出し 6 (文字)"/>
    <w:basedOn w:val="a1"/>
    <w:link w:val="6"/>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70">
    <w:name w:val="見出し 7 (文字)"/>
    <w:basedOn w:val="a1"/>
    <w:link w:val="7"/>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80">
    <w:name w:val="見出し 8 (文字)"/>
    <w:basedOn w:val="a1"/>
    <w:link w:val="8"/>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character" w:customStyle="1" w:styleId="90">
    <w:name w:val="見出し 9 (文字)"/>
    <w:basedOn w:val="a1"/>
    <w:link w:val="9"/>
    <w:uiPriority w:val="9"/>
    <w:semiHidden/>
    <w:rsid w:val="00FF6901"/>
    <w:rPr>
      <w:rFonts w:asciiTheme="majorHAnsi" w:eastAsiaTheme="majorEastAsia" w:hAnsiTheme="majorHAnsi" w:cstheme="majorBidi"/>
      <w:color w:val="000000" w:themeColor="text1"/>
      <w:kern w:val="0"/>
      <w:sz w:val="22"/>
      <w:szCs w:val="24"/>
      <w:lang w:val="en-US" w:eastAsia="en-US" w:bidi="or-IN"/>
    </w:rPr>
  </w:style>
  <w:style w:type="paragraph" w:styleId="a4">
    <w:name w:val="Title"/>
    <w:basedOn w:val="a"/>
    <w:next w:val="a"/>
    <w:link w:val="a5"/>
    <w:uiPriority w:val="10"/>
    <w:qFormat/>
    <w:rsid w:val="00FF6901"/>
    <w:rPr>
      <w:rFonts w:ascii="游ゴシック" w:eastAsia="游ゴシック" w:hAnsi="游ゴシック"/>
      <w:b/>
      <w:bCs/>
      <w:color w:val="000000" w:themeColor="text1"/>
    </w:rPr>
  </w:style>
  <w:style w:type="character" w:customStyle="1" w:styleId="a5">
    <w:name w:val="表題 (文字)"/>
    <w:basedOn w:val="a1"/>
    <w:link w:val="a4"/>
    <w:uiPriority w:val="10"/>
    <w:rsid w:val="00FF6901"/>
    <w:rPr>
      <w:rFonts w:ascii="游ゴシック" w:eastAsia="游ゴシック" w:hAnsi="游ゴシック"/>
      <w:b/>
      <w:bCs/>
      <w:color w:val="000000" w:themeColor="text1"/>
      <w:kern w:val="0"/>
      <w:sz w:val="22"/>
      <w:szCs w:val="24"/>
      <w:lang w:val="en-US" w:bidi="or-IN"/>
    </w:rPr>
  </w:style>
  <w:style w:type="paragraph" w:styleId="a6">
    <w:name w:val="Subtitle"/>
    <w:basedOn w:val="a"/>
    <w:next w:val="a"/>
    <w:link w:val="a7"/>
    <w:uiPriority w:val="11"/>
    <w:qFormat/>
    <w:rsid w:val="00FF69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FF6901"/>
    <w:rPr>
      <w:rFonts w:asciiTheme="majorHAnsi" w:eastAsiaTheme="majorEastAsia" w:hAnsiTheme="majorHAnsi" w:cstheme="majorBidi"/>
      <w:color w:val="595959" w:themeColor="text1" w:themeTint="A6"/>
      <w:spacing w:val="15"/>
      <w:kern w:val="0"/>
      <w:sz w:val="28"/>
      <w:szCs w:val="28"/>
      <w:lang w:val="en-US" w:eastAsia="en-US" w:bidi="or-IN"/>
    </w:rPr>
  </w:style>
  <w:style w:type="paragraph" w:styleId="a8">
    <w:name w:val="Quote"/>
    <w:basedOn w:val="a"/>
    <w:next w:val="a"/>
    <w:link w:val="a9"/>
    <w:uiPriority w:val="29"/>
    <w:qFormat/>
    <w:rsid w:val="00FF6901"/>
    <w:pPr>
      <w:spacing w:before="160" w:after="160"/>
      <w:jc w:val="center"/>
    </w:pPr>
    <w:rPr>
      <w:i/>
      <w:iCs/>
      <w:color w:val="404040" w:themeColor="text1" w:themeTint="BF"/>
    </w:rPr>
  </w:style>
  <w:style w:type="character" w:customStyle="1" w:styleId="a9">
    <w:name w:val="引用文 (文字)"/>
    <w:basedOn w:val="a1"/>
    <w:link w:val="a8"/>
    <w:uiPriority w:val="29"/>
    <w:rsid w:val="00FF6901"/>
    <w:rPr>
      <w:i/>
      <w:iCs/>
      <w:color w:val="404040" w:themeColor="text1" w:themeTint="BF"/>
      <w:kern w:val="0"/>
      <w:sz w:val="22"/>
      <w:szCs w:val="24"/>
      <w:lang w:val="en-US" w:eastAsia="en-US" w:bidi="or-IN"/>
    </w:rPr>
  </w:style>
  <w:style w:type="paragraph" w:styleId="a0">
    <w:name w:val="List Paragraph"/>
    <w:basedOn w:val="a"/>
    <w:uiPriority w:val="34"/>
    <w:qFormat/>
    <w:rsid w:val="00FF6901"/>
    <w:pPr>
      <w:ind w:left="720"/>
      <w:contextualSpacing/>
    </w:pPr>
  </w:style>
  <w:style w:type="character" w:styleId="21">
    <w:name w:val="Intense Emphasis"/>
    <w:basedOn w:val="a1"/>
    <w:uiPriority w:val="21"/>
    <w:qFormat/>
    <w:rsid w:val="00FF6901"/>
    <w:rPr>
      <w:i/>
      <w:iCs/>
      <w:color w:val="0F4761" w:themeColor="accent1" w:themeShade="BF"/>
    </w:rPr>
  </w:style>
  <w:style w:type="paragraph" w:styleId="22">
    <w:name w:val="Intense Quote"/>
    <w:basedOn w:val="a"/>
    <w:next w:val="a"/>
    <w:link w:val="23"/>
    <w:uiPriority w:val="30"/>
    <w:qFormat/>
    <w:rsid w:val="00FF6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FF6901"/>
    <w:rPr>
      <w:i/>
      <w:iCs/>
      <w:color w:val="0F4761" w:themeColor="accent1" w:themeShade="BF"/>
      <w:kern w:val="0"/>
      <w:sz w:val="22"/>
      <w:szCs w:val="24"/>
      <w:lang w:val="en-US" w:eastAsia="en-US" w:bidi="or-IN"/>
    </w:rPr>
  </w:style>
  <w:style w:type="character" w:styleId="24">
    <w:name w:val="Intense Reference"/>
    <w:basedOn w:val="a1"/>
    <w:uiPriority w:val="32"/>
    <w:qFormat/>
    <w:rsid w:val="00FF6901"/>
    <w:rPr>
      <w:b/>
      <w:bCs/>
      <w:smallCaps/>
      <w:color w:val="0F4761" w:themeColor="accent1" w:themeShade="BF"/>
      <w:spacing w:val="5"/>
    </w:rPr>
  </w:style>
  <w:style w:type="paragraph" w:customStyle="1" w:styleId="JA">
    <w:name w:val="標準JA"/>
    <w:basedOn w:val="a0"/>
    <w:qFormat/>
    <w:rsid w:val="00FF6901"/>
    <w:pPr>
      <w:numPr>
        <w:numId w:val="4"/>
      </w:numPr>
    </w:pPr>
    <w:rPr>
      <w:rFonts w:asciiTheme="majorEastAsia" w:eastAsiaTheme="majorEastAsia" w:hAnsiTheme="majorEastAsia" w:cs="ＭＳ 明朝"/>
      <w:color w:val="000000" w:themeColor="text1"/>
      <w:sz w:val="24"/>
    </w:rPr>
  </w:style>
  <w:style w:type="paragraph" w:styleId="aa">
    <w:name w:val="header"/>
    <w:basedOn w:val="a"/>
    <w:link w:val="ab"/>
    <w:uiPriority w:val="99"/>
    <w:unhideWhenUsed/>
    <w:rsid w:val="00FF6901"/>
    <w:pPr>
      <w:tabs>
        <w:tab w:val="center" w:pos="4252"/>
        <w:tab w:val="right" w:pos="8504"/>
      </w:tabs>
      <w:snapToGrid w:val="0"/>
    </w:pPr>
  </w:style>
  <w:style w:type="character" w:customStyle="1" w:styleId="ab">
    <w:name w:val="ヘッダー (文字)"/>
    <w:basedOn w:val="a1"/>
    <w:link w:val="aa"/>
    <w:uiPriority w:val="99"/>
    <w:rsid w:val="00FF6901"/>
    <w:rPr>
      <w:kern w:val="0"/>
      <w:sz w:val="22"/>
      <w:szCs w:val="24"/>
      <w:lang w:val="en-US" w:eastAsia="en-US" w:bidi="or-IN"/>
    </w:rPr>
  </w:style>
  <w:style w:type="paragraph" w:styleId="ac">
    <w:name w:val="footer"/>
    <w:basedOn w:val="a"/>
    <w:link w:val="ad"/>
    <w:uiPriority w:val="99"/>
    <w:unhideWhenUsed/>
    <w:rsid w:val="00FF6901"/>
    <w:pPr>
      <w:tabs>
        <w:tab w:val="center" w:pos="4252"/>
        <w:tab w:val="right" w:pos="8504"/>
      </w:tabs>
      <w:snapToGrid w:val="0"/>
    </w:pPr>
  </w:style>
  <w:style w:type="character" w:customStyle="1" w:styleId="ad">
    <w:name w:val="フッター (文字)"/>
    <w:basedOn w:val="a1"/>
    <w:link w:val="ac"/>
    <w:uiPriority w:val="99"/>
    <w:rsid w:val="00FF6901"/>
    <w:rPr>
      <w:kern w:val="0"/>
      <w:sz w:val="22"/>
      <w:szCs w:val="24"/>
      <w:lang w:val="en-US" w:eastAsia="en-US" w:bidi="or-IN"/>
    </w:rPr>
  </w:style>
  <w:style w:type="paragraph" w:styleId="ae">
    <w:name w:val="No Spacing"/>
    <w:uiPriority w:val="1"/>
    <w:qFormat/>
    <w:rsid w:val="00FF6901"/>
    <w:rPr>
      <w:kern w:val="0"/>
      <w:sz w:val="22"/>
      <w:szCs w:val="24"/>
      <w:lang w:eastAsia="en-US"/>
    </w:rPr>
  </w:style>
  <w:style w:type="paragraph" w:styleId="af">
    <w:name w:val="Revision"/>
    <w:hidden/>
    <w:uiPriority w:val="99"/>
    <w:semiHidden/>
    <w:rsid w:val="008B1496"/>
    <w:rPr>
      <w:kern w:val="0"/>
      <w:sz w:val="22"/>
      <w:szCs w:val="24"/>
      <w:lang w:eastAsia="en-US" w:bidi="or-IN"/>
    </w:rPr>
  </w:style>
  <w:style w:type="character" w:styleId="af0">
    <w:name w:val="annotation reference"/>
    <w:basedOn w:val="a1"/>
    <w:uiPriority w:val="99"/>
    <w:semiHidden/>
    <w:unhideWhenUsed/>
    <w:rsid w:val="001D7576"/>
    <w:rPr>
      <w:sz w:val="18"/>
      <w:szCs w:val="18"/>
    </w:rPr>
  </w:style>
  <w:style w:type="paragraph" w:styleId="af1">
    <w:name w:val="annotation text"/>
    <w:basedOn w:val="a"/>
    <w:link w:val="af2"/>
    <w:uiPriority w:val="99"/>
    <w:semiHidden/>
    <w:unhideWhenUsed/>
    <w:rsid w:val="001D7576"/>
  </w:style>
  <w:style w:type="character" w:customStyle="1" w:styleId="af2">
    <w:name w:val="コメント文字列 (文字)"/>
    <w:basedOn w:val="a1"/>
    <w:link w:val="af1"/>
    <w:uiPriority w:val="99"/>
    <w:semiHidden/>
    <w:rsid w:val="001D7576"/>
    <w:rPr>
      <w:kern w:val="0"/>
      <w:sz w:val="22"/>
      <w:szCs w:val="24"/>
      <w:lang w:bidi="or-IN"/>
    </w:rPr>
  </w:style>
  <w:style w:type="paragraph" w:styleId="af3">
    <w:name w:val="annotation subject"/>
    <w:basedOn w:val="af1"/>
    <w:next w:val="af1"/>
    <w:link w:val="af4"/>
    <w:uiPriority w:val="99"/>
    <w:semiHidden/>
    <w:unhideWhenUsed/>
    <w:rsid w:val="001D7576"/>
    <w:rPr>
      <w:b/>
      <w:bCs/>
    </w:rPr>
  </w:style>
  <w:style w:type="character" w:customStyle="1" w:styleId="af4">
    <w:name w:val="コメント内容 (文字)"/>
    <w:basedOn w:val="af2"/>
    <w:link w:val="af3"/>
    <w:uiPriority w:val="99"/>
    <w:semiHidden/>
    <w:rsid w:val="001D7576"/>
    <w:rPr>
      <w:b/>
      <w:bCs/>
      <w:kern w:val="0"/>
      <w:sz w:val="22"/>
      <w:szCs w:val="24"/>
      <w:lang w:bidi="o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E708A-802B-4C19-9B87-0294DBD8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1667</Words>
  <Characters>9502</Characters>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2025-09-08T02:04:00Z</dcterms:created>
  <dcterms:modified xsi:type="dcterms:W3CDTF">2025-09-08T02:06:00Z</dcterms:modified>
</cp:coreProperties>
</file>