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35CB8" w14:textId="77777777" w:rsidR="00C43F52" w:rsidRPr="00E51F82" w:rsidRDefault="001E69E7" w:rsidP="001012A6">
      <w:pPr>
        <w:pStyle w:val="a4"/>
        <w:adjustRightInd w:val="0"/>
        <w:snapToGrid w:val="0"/>
        <w:spacing w:line="180" w:lineRule="auto"/>
        <w:rPr>
          <w:rFonts w:ascii="思源黑体 Regular" w:eastAsia="思源黑体 Regular" w:hAnsi="思源黑体 Regular" w:cs="Times New Roman"/>
          <w:color w:val="auto"/>
          <w:sz w:val="32"/>
          <w:szCs w:val="32"/>
          <w:lang w:eastAsia="zh-CN"/>
        </w:rPr>
      </w:pPr>
      <w:r>
        <w:rPr>
          <w:rFonts w:ascii="思源黑体 Regular" w:eastAsia="思源黑体 Regular" w:hAnsi="思源黑体 Regular" w:cs="Times New Roman" w:hint="eastAsia"/>
          <w:color w:val="auto"/>
          <w:sz w:val="32"/>
          <w:szCs w:val="32"/>
          <w:lang w:eastAsia="zh-CN"/>
        </w:rPr>
        <w:t>关于</w:t>
      </w:r>
      <w:r w:rsidR="00C43F52" w:rsidRPr="00E51F82">
        <w:rPr>
          <w:rFonts w:ascii="思源黑体 Regular" w:eastAsia="思源黑体 Regular" w:hAnsi="思源黑体 Regular" w:cs="Times New Roman" w:hint="eastAsia"/>
          <w:color w:val="auto"/>
          <w:sz w:val="32"/>
          <w:szCs w:val="32"/>
          <w:lang w:eastAsia="zh-CN"/>
        </w:rPr>
        <w:t>ZOOM H1</w:t>
      </w:r>
      <w:r w:rsidR="007E1D04" w:rsidRPr="00E51F82">
        <w:rPr>
          <w:rFonts w:ascii="思源黑体 Regular" w:eastAsia="思源黑体 Regular" w:hAnsi="思源黑体 Regular" w:cs="Times New Roman" w:hint="eastAsia"/>
          <w:color w:val="auto"/>
          <w:sz w:val="32"/>
          <w:szCs w:val="32"/>
          <w:lang w:eastAsia="zh-CN"/>
        </w:rPr>
        <w:t xml:space="preserve"> XLR</w:t>
      </w:r>
      <w:r>
        <w:rPr>
          <w:rFonts w:ascii="思源黑体 Regular" w:eastAsia="思源黑体 Regular" w:hAnsi="思源黑体 Regular" w:cs="Times New Roman" w:hint="eastAsia"/>
          <w:color w:val="auto"/>
          <w:sz w:val="32"/>
          <w:szCs w:val="32"/>
          <w:lang w:eastAsia="zh-CN"/>
        </w:rPr>
        <w:t>的说明</w:t>
      </w:r>
      <w:r w:rsidR="00567DD7">
        <w:rPr>
          <w:rFonts w:ascii="思源黑体 Regular" w:eastAsia="思源黑体 Regular" w:hAnsi="思源黑体 Regular" w:cs="Times New Roman" w:hint="eastAsia"/>
          <w:color w:val="auto"/>
          <w:sz w:val="32"/>
          <w:szCs w:val="32"/>
          <w:lang w:eastAsia="zh-CN"/>
        </w:rPr>
        <w:t>（视障人士使用者）</w:t>
      </w:r>
    </w:p>
    <w:p w14:paraId="4188ED10" w14:textId="77777777" w:rsidR="001E69E7" w:rsidRDefault="001E69E7" w:rsidP="001012A6">
      <w:pPr>
        <w:adjustRightInd w:val="0"/>
        <w:snapToGrid w:val="0"/>
        <w:spacing w:line="180" w:lineRule="auto"/>
        <w:rPr>
          <w:rFonts w:ascii="思源黑体 Regular" w:eastAsia="思源黑体 Regular" w:hAnsi="思源黑体 Regular" w:cs="Times New Roman"/>
          <w:sz w:val="24"/>
          <w:lang w:eastAsia="zh-CN"/>
        </w:rPr>
      </w:pPr>
      <w:bookmarkStart w:id="0" w:name="_Hlk169542960"/>
      <w:r w:rsidRPr="00E135F7">
        <w:rPr>
          <w:rFonts w:ascii="思源黑体 Regular" w:eastAsia="思源黑体 Regular" w:hAnsi="思源黑体 Regular" w:cs="Microsoft YaHei Light" w:hint="eastAsia"/>
          <w:sz w:val="24"/>
          <w:lang w:eastAsia="zh-CN"/>
        </w:rPr>
        <w:t>请将设备</w:t>
      </w:r>
      <w:r>
        <w:rPr>
          <w:rFonts w:ascii="思源黑体 Regular" w:eastAsia="思源黑体 Regular" w:hAnsi="思源黑体 Regular" w:cs="Microsoft YaHei Light" w:hint="eastAsia"/>
          <w:sz w:val="24"/>
          <w:lang w:eastAsia="zh-CN"/>
        </w:rPr>
        <w:t>放置在桌面上并将其含有各种按键</w:t>
      </w:r>
      <w:r w:rsidRPr="00E135F7">
        <w:rPr>
          <w:rFonts w:ascii="思源黑体 Regular" w:eastAsia="思源黑体 Regular" w:hAnsi="思源黑体 Regular" w:cs="Microsoft YaHei Light" w:hint="eastAsia"/>
          <w:sz w:val="24"/>
          <w:lang w:eastAsia="zh-CN"/>
        </w:rPr>
        <w:t>的一面朝上。然后，请将</w:t>
      </w:r>
      <w:r w:rsidR="00567DD7">
        <w:rPr>
          <w:rFonts w:ascii="思源黑体 Regular" w:eastAsia="思源黑体 Regular" w:hAnsi="思源黑体 Regular" w:cs="Microsoft YaHei Light" w:hint="eastAsia"/>
          <w:sz w:val="24"/>
          <w:lang w:eastAsia="zh-CN"/>
        </w:rPr>
        <w:t>设备</w:t>
      </w:r>
      <w:r w:rsidR="005208E2">
        <w:rPr>
          <w:rFonts w:ascii="思源黑体 Regular" w:eastAsia="思源黑体 Regular" w:hAnsi="思源黑体 Regular" w:cs="Microsoft YaHei Light" w:hint="eastAsia"/>
          <w:sz w:val="24"/>
          <w:lang w:eastAsia="zh-CN"/>
        </w:rPr>
        <w:t>配置锁扣的</w:t>
      </w:r>
      <w:r w:rsidR="00FE5F9E">
        <w:rPr>
          <w:rFonts w:ascii="思源黑体 Regular" w:eastAsia="思源黑体 Regular" w:hAnsi="思源黑体 Regular" w:cs="Microsoft YaHei Light" w:hint="eastAsia"/>
          <w:sz w:val="24"/>
          <w:lang w:eastAsia="zh-CN"/>
        </w:rPr>
        <w:t>一对</w:t>
      </w:r>
      <w:r w:rsidR="005208E2">
        <w:rPr>
          <w:rFonts w:ascii="思源黑体 Regular" w:eastAsia="思源黑体 Regular" w:hAnsi="思源黑体 Regular" w:cs="Microsoft YaHei Light" w:hint="eastAsia"/>
          <w:sz w:val="24"/>
          <w:lang w:eastAsia="zh-CN"/>
        </w:rPr>
        <w:t>复合接口端</w:t>
      </w:r>
      <w:r w:rsidR="00567DD7">
        <w:rPr>
          <w:rFonts w:ascii="思源黑体 Regular" w:eastAsia="思源黑体 Regular" w:hAnsi="思源黑体 Regular" w:cs="Microsoft YaHei Light" w:hint="eastAsia"/>
          <w:sz w:val="24"/>
          <w:lang w:eastAsia="zh-CN"/>
        </w:rPr>
        <w:t>指向对面</w:t>
      </w:r>
      <w:r w:rsidR="005208E2">
        <w:rPr>
          <w:rFonts w:ascii="思源黑体 Regular" w:eastAsia="思源黑体 Regular" w:hAnsi="思源黑体 Regular" w:cs="Microsoft YaHei Light" w:hint="eastAsia"/>
          <w:sz w:val="24"/>
          <w:lang w:eastAsia="zh-CN"/>
        </w:rPr>
        <w:t>。</w:t>
      </w:r>
    </w:p>
    <w:p w14:paraId="3CFB6012" w14:textId="77777777" w:rsidR="001E69E7" w:rsidRPr="005208E2" w:rsidRDefault="005208E2" w:rsidP="001012A6">
      <w:pPr>
        <w:adjustRightInd w:val="0"/>
        <w:snapToGrid w:val="0"/>
        <w:spacing w:line="180" w:lineRule="auto"/>
        <w:rPr>
          <w:rFonts w:ascii="思源黑体 Regular" w:eastAsia="思源黑体 Regular" w:hAnsi="思源黑体 Regular" w:cs="Times New Roman"/>
          <w:sz w:val="24"/>
          <w:lang w:eastAsia="zh-CN"/>
        </w:rPr>
      </w:pPr>
      <w:r>
        <w:rPr>
          <w:rFonts w:ascii="思源黑体 Regular" w:eastAsia="思源黑体 Regular" w:hAnsi="思源黑体 Regular" w:cs="Times New Roman" w:hint="eastAsia"/>
          <w:sz w:val="24"/>
          <w:lang w:eastAsia="zh-CN"/>
        </w:rPr>
        <w:t>我们将以如下顺序说明H1 XLR的各部件，即</w:t>
      </w:r>
      <w:r w:rsidR="007B0237">
        <w:rPr>
          <w:rFonts w:ascii="思源黑体 Regular" w:eastAsia="思源黑体 Regular" w:hAnsi="思源黑体 Regular" w:cs="Times New Roman" w:hint="eastAsia"/>
          <w:sz w:val="24"/>
          <w:lang w:eastAsia="zh-CN"/>
        </w:rPr>
        <w:t>前方</w:t>
      </w:r>
      <w:r w:rsidR="00567DD7">
        <w:rPr>
          <w:rFonts w:ascii="思源黑体 Regular" w:eastAsia="思源黑体 Regular" w:hAnsi="思源黑体 Regular" w:cs="Times New Roman" w:hint="eastAsia"/>
          <w:sz w:val="24"/>
          <w:lang w:eastAsia="zh-CN"/>
        </w:rPr>
        <w:t>、上面板、左侧面板、右侧面板和后面板。</w:t>
      </w:r>
    </w:p>
    <w:p w14:paraId="12A1638A" w14:textId="77777777" w:rsidR="001E69E7" w:rsidRPr="001E69E7" w:rsidRDefault="001E69E7" w:rsidP="001012A6">
      <w:pPr>
        <w:adjustRightInd w:val="0"/>
        <w:snapToGrid w:val="0"/>
        <w:spacing w:line="180" w:lineRule="auto"/>
        <w:rPr>
          <w:rFonts w:ascii="思源黑体 Regular" w:eastAsia="思源黑体 Regular" w:hAnsi="思源黑体 Regular" w:cs="Times New Roman"/>
          <w:sz w:val="24"/>
          <w:lang w:eastAsia="zh-CN"/>
        </w:rPr>
      </w:pPr>
    </w:p>
    <w:bookmarkEnd w:id="0"/>
    <w:p w14:paraId="5474662B" w14:textId="77777777" w:rsidR="00C43F52" w:rsidRPr="00E51F82" w:rsidRDefault="007B0237" w:rsidP="001012A6">
      <w:pPr>
        <w:pStyle w:val="1"/>
        <w:adjustRightInd w:val="0"/>
        <w:snapToGrid w:val="0"/>
        <w:spacing w:before="0" w:line="180" w:lineRule="auto"/>
        <w:rPr>
          <w:rFonts w:ascii="思源黑体 Regular" w:eastAsia="思源黑体 Regular" w:hAnsi="思源黑体 Regular"/>
          <w:color w:val="auto"/>
          <w:lang w:eastAsia="zh-CN"/>
        </w:rPr>
      </w:pPr>
      <w:r>
        <w:rPr>
          <w:rFonts w:ascii="思源黑体 Regular" w:eastAsia="思源黑体 Regular" w:hAnsi="思源黑体 Regular" w:hint="eastAsia"/>
          <w:color w:val="auto"/>
          <w:lang w:eastAsia="zh-CN"/>
        </w:rPr>
        <w:t>设备前方</w:t>
      </w:r>
      <w:r w:rsidR="00567DD7">
        <w:rPr>
          <w:rFonts w:ascii="思源黑体 Regular" w:eastAsia="思源黑体 Regular" w:hAnsi="思源黑体 Regular" w:hint="eastAsia"/>
          <w:color w:val="auto"/>
          <w:lang w:eastAsia="zh-CN"/>
        </w:rPr>
        <w:t>从左至右</w:t>
      </w:r>
      <w:r w:rsidR="00B605B1">
        <w:rPr>
          <w:rFonts w:ascii="思源黑体 Regular" w:eastAsia="思源黑体 Regular" w:hAnsi="思源黑体 Regular" w:hint="eastAsia"/>
          <w:color w:val="auto"/>
          <w:lang w:eastAsia="zh-CN"/>
        </w:rPr>
        <w:t>为</w:t>
      </w:r>
    </w:p>
    <w:p w14:paraId="108072F0" w14:textId="77777777" w:rsidR="00C43F52" w:rsidRPr="00E51F82" w:rsidRDefault="00567DD7" w:rsidP="001012A6">
      <w:pPr>
        <w:pStyle w:val="2"/>
        <w:adjustRightInd w:val="0"/>
        <w:snapToGrid w:val="0"/>
        <w:spacing w:line="180" w:lineRule="auto"/>
        <w:contextualSpacing w:val="0"/>
        <w:rPr>
          <w:rFonts w:ascii="思源黑体 Regular" w:eastAsia="思源黑体 Regular" w:hAnsi="思源黑体 Regular" w:cs="Times New Roman"/>
          <w:lang w:eastAsia="zh-CN"/>
        </w:rPr>
      </w:pPr>
      <w:r>
        <w:rPr>
          <w:rFonts w:ascii="思源黑体 Regular" w:eastAsia="思源黑体 Regular" w:hAnsi="思源黑体 Regular" w:cs="Times New Roman" w:hint="eastAsia"/>
          <w:lang w:eastAsia="zh-CN"/>
        </w:rPr>
        <w:t>输入1复合接口用于连接XLR或TRS插头</w:t>
      </w:r>
      <w:r w:rsidR="002C4074">
        <w:rPr>
          <w:rFonts w:ascii="思源黑体 Regular" w:eastAsia="思源黑体 Regular" w:hAnsi="思源黑体 Regular" w:cs="Times New Roman" w:hint="eastAsia"/>
          <w:lang w:eastAsia="zh-CN"/>
        </w:rPr>
        <w:t>。该复合接口配置XLR接口锁扣，即位于该复合接口的左端。</w:t>
      </w:r>
    </w:p>
    <w:p w14:paraId="2AC62992" w14:textId="77777777" w:rsidR="002C4074" w:rsidRPr="00E51F82" w:rsidRDefault="002C4074" w:rsidP="002C4074">
      <w:pPr>
        <w:pStyle w:val="2"/>
        <w:adjustRightInd w:val="0"/>
        <w:snapToGrid w:val="0"/>
        <w:spacing w:line="180" w:lineRule="auto"/>
        <w:contextualSpacing w:val="0"/>
        <w:rPr>
          <w:rFonts w:ascii="思源黑体 Regular" w:eastAsia="思源黑体 Regular" w:hAnsi="思源黑体 Regular" w:cs="Times New Roman"/>
          <w:lang w:eastAsia="zh-CN"/>
        </w:rPr>
      </w:pPr>
      <w:r>
        <w:rPr>
          <w:rFonts w:ascii="思源黑体 Regular" w:eastAsia="思源黑体 Regular" w:hAnsi="思源黑体 Regular" w:cs="Times New Roman" w:hint="eastAsia"/>
          <w:lang w:eastAsia="zh-CN"/>
        </w:rPr>
        <w:t>输入2复合接口用于连接XLR或TRS插头。该复合接口配置XLR接口锁扣，即位于该复合接口的右端。</w:t>
      </w:r>
    </w:p>
    <w:p w14:paraId="0F358B5A" w14:textId="77777777" w:rsidR="00C43F52" w:rsidRPr="00E51F82" w:rsidRDefault="00C43F52" w:rsidP="003A7EC7">
      <w:pPr>
        <w:pStyle w:val="2"/>
        <w:numPr>
          <w:ilvl w:val="0"/>
          <w:numId w:val="0"/>
        </w:numPr>
        <w:adjustRightInd w:val="0"/>
        <w:snapToGrid w:val="0"/>
        <w:spacing w:line="180" w:lineRule="auto"/>
        <w:contextualSpacing w:val="0"/>
        <w:rPr>
          <w:rFonts w:ascii="思源黑体 Regular" w:eastAsia="思源黑体 Regular" w:hAnsi="思源黑体 Regular" w:cs="Times New Roman"/>
          <w:lang w:eastAsia="zh-CN"/>
        </w:rPr>
      </w:pPr>
    </w:p>
    <w:p w14:paraId="142FAFD9" w14:textId="77777777" w:rsidR="00C43F52" w:rsidRPr="00E51F82" w:rsidRDefault="003A7EC7" w:rsidP="001012A6">
      <w:pPr>
        <w:pStyle w:val="1"/>
        <w:adjustRightInd w:val="0"/>
        <w:snapToGrid w:val="0"/>
        <w:spacing w:before="0" w:line="180" w:lineRule="auto"/>
        <w:rPr>
          <w:rFonts w:ascii="思源黑体 Regular" w:eastAsia="思源黑体 Regular" w:hAnsi="思源黑体 Regular"/>
          <w:color w:val="auto"/>
          <w:lang w:eastAsia="zh-CN"/>
        </w:rPr>
      </w:pPr>
      <w:r>
        <w:rPr>
          <w:rFonts w:ascii="思源黑体 Regular" w:eastAsia="思源黑体 Regular" w:hAnsi="思源黑体 Regular" w:hint="eastAsia"/>
          <w:color w:val="auto"/>
          <w:lang w:eastAsia="zh-CN"/>
        </w:rPr>
        <w:t>上面板</w:t>
      </w:r>
    </w:p>
    <w:p w14:paraId="0479DB7F" w14:textId="77777777" w:rsidR="00C43F52" w:rsidRPr="00B605B1" w:rsidRDefault="00B605B1" w:rsidP="001012A6">
      <w:pPr>
        <w:adjustRightInd w:val="0"/>
        <w:snapToGrid w:val="0"/>
        <w:spacing w:line="180" w:lineRule="auto"/>
        <w:rPr>
          <w:rFonts w:ascii="思源黑体 Regular" w:eastAsia="思源黑体 Regular" w:hAnsi="思源黑体 Regular"/>
          <w:sz w:val="24"/>
          <w:szCs w:val="28"/>
          <w:lang w:eastAsia="zh-CN"/>
        </w:rPr>
      </w:pPr>
      <w:r>
        <w:rPr>
          <w:rFonts w:ascii="思源黑体 Regular" w:eastAsia="思源黑体 Regular" w:hAnsi="思源黑体 Regular" w:hint="eastAsia"/>
          <w:sz w:val="24"/>
          <w:lang w:eastAsia="zh-CN"/>
        </w:rPr>
        <w:t>从设备上面板远端到近端的各部件依次为：</w:t>
      </w:r>
    </w:p>
    <w:p w14:paraId="51E64B70" w14:textId="77777777" w:rsidR="00C43F52" w:rsidRPr="00E51F82" w:rsidRDefault="00B605B1" w:rsidP="001012A6">
      <w:pPr>
        <w:pStyle w:val="2"/>
        <w:adjustRightInd w:val="0"/>
        <w:snapToGrid w:val="0"/>
        <w:spacing w:line="180" w:lineRule="auto"/>
        <w:contextualSpacing w:val="0"/>
        <w:rPr>
          <w:rFonts w:ascii="思源黑体 Regular" w:eastAsia="思源黑体 Regular" w:hAnsi="思源黑体 Regular" w:cs="Times New Roman"/>
          <w:color w:val="auto"/>
          <w:lang w:eastAsia="zh-CN"/>
        </w:rPr>
      </w:pPr>
      <w:r>
        <w:rPr>
          <w:rFonts w:ascii="思源黑体 Regular" w:eastAsia="思源黑体 Regular" w:hAnsi="思源黑体 Regular" w:cs="Times New Roman" w:hint="eastAsia"/>
          <w:color w:val="auto"/>
          <w:lang w:eastAsia="zh-CN"/>
        </w:rPr>
        <w:t>最远端的</w:t>
      </w:r>
      <w:r w:rsidR="002752CD">
        <w:rPr>
          <w:rFonts w:ascii="思源黑体 Regular" w:eastAsia="思源黑体 Regular" w:hAnsi="思源黑体 Regular" w:cs="Times New Roman" w:hint="eastAsia"/>
          <w:color w:val="auto"/>
          <w:lang w:eastAsia="zh-CN"/>
        </w:rPr>
        <w:t>中央</w:t>
      </w:r>
      <w:r>
        <w:rPr>
          <w:rFonts w:ascii="思源黑体 Regular" w:eastAsia="思源黑体 Regular" w:hAnsi="思源黑体 Regular" w:cs="Times New Roman" w:hint="eastAsia"/>
          <w:color w:val="auto"/>
          <w:lang w:eastAsia="zh-CN"/>
        </w:rPr>
        <w:t>位置</w:t>
      </w:r>
      <w:r w:rsidR="009623A5">
        <w:rPr>
          <w:rFonts w:ascii="思源黑体 Regular" w:eastAsia="思源黑体 Regular" w:hAnsi="思源黑体 Regular" w:cs="Times New Roman" w:hint="eastAsia"/>
          <w:color w:val="auto"/>
          <w:lang w:eastAsia="zh-CN"/>
        </w:rPr>
        <w:t>粘贴有一张显示支持32比特浮点的贴纸。</w:t>
      </w:r>
    </w:p>
    <w:p w14:paraId="0AE8D94A" w14:textId="77777777" w:rsidR="00C43F52" w:rsidRPr="00E51F82" w:rsidRDefault="009623A5" w:rsidP="001012A6">
      <w:pPr>
        <w:pStyle w:val="2"/>
        <w:adjustRightInd w:val="0"/>
        <w:snapToGrid w:val="0"/>
        <w:spacing w:line="180" w:lineRule="auto"/>
        <w:contextualSpacing w:val="0"/>
        <w:rPr>
          <w:rFonts w:ascii="思源黑体 Regular" w:eastAsia="思源黑体 Regular" w:hAnsi="思源黑体 Regular" w:cs="Times New Roman"/>
          <w:color w:val="auto"/>
          <w:lang w:eastAsia="zh-CN"/>
        </w:rPr>
      </w:pPr>
      <w:r>
        <w:rPr>
          <w:rFonts w:ascii="思源黑体 Regular" w:eastAsia="思源黑体 Regular" w:hAnsi="思源黑体 Regular" w:cs="Times New Roman" w:hint="eastAsia"/>
          <w:color w:val="auto"/>
          <w:lang w:eastAsia="zh-CN"/>
        </w:rPr>
        <w:t>贴纸的下方是屏幕。</w:t>
      </w:r>
    </w:p>
    <w:p w14:paraId="21E497F1" w14:textId="77777777" w:rsidR="00C43F52" w:rsidRPr="00E51F82" w:rsidRDefault="009623A5" w:rsidP="001012A6">
      <w:pPr>
        <w:pStyle w:val="2"/>
        <w:adjustRightInd w:val="0"/>
        <w:snapToGrid w:val="0"/>
        <w:spacing w:line="180" w:lineRule="auto"/>
        <w:contextualSpacing w:val="0"/>
        <w:rPr>
          <w:rFonts w:ascii="思源黑体 Regular" w:eastAsia="思源黑体 Regular" w:hAnsi="思源黑体 Regular" w:cs="Times New Roman"/>
          <w:color w:val="auto"/>
          <w:lang w:eastAsia="zh-CN"/>
        </w:rPr>
      </w:pPr>
      <w:r>
        <w:rPr>
          <w:rFonts w:ascii="思源黑体 Regular" w:eastAsia="思源黑体 Regular" w:hAnsi="思源黑体 Regular" w:cs="Times New Roman" w:hint="eastAsia"/>
          <w:color w:val="auto"/>
          <w:lang w:eastAsia="zh-CN"/>
        </w:rPr>
        <w:t>屏幕的下方是一排4个长方形按键。</w:t>
      </w:r>
    </w:p>
    <w:p w14:paraId="59A5CAE5" w14:textId="77777777" w:rsidR="00C43F52" w:rsidRPr="00E51F82" w:rsidRDefault="002752CD" w:rsidP="001012A6">
      <w:pPr>
        <w:pStyle w:val="2"/>
        <w:adjustRightInd w:val="0"/>
        <w:snapToGrid w:val="0"/>
        <w:spacing w:line="180" w:lineRule="auto"/>
        <w:contextualSpacing w:val="0"/>
        <w:rPr>
          <w:rFonts w:ascii="思源黑体 Regular" w:eastAsia="思源黑体 Regular" w:hAnsi="思源黑体 Regular" w:cs="Times New Roman"/>
          <w:color w:val="auto"/>
          <w:lang w:eastAsia="zh-CN"/>
        </w:rPr>
      </w:pPr>
      <w:r>
        <w:rPr>
          <w:rFonts w:ascii="思源黑体 Regular" w:eastAsia="思源黑体 Regular" w:hAnsi="思源黑体 Regular" w:cs="Times New Roman" w:hint="eastAsia"/>
          <w:color w:val="auto"/>
          <w:lang w:eastAsia="zh-CN"/>
        </w:rPr>
        <w:t>这些长方形按键的下方是一个较大的长方形按键。</w:t>
      </w:r>
    </w:p>
    <w:p w14:paraId="4865A4EF" w14:textId="77777777" w:rsidR="00C43F52" w:rsidRPr="00E51F82" w:rsidRDefault="002752CD" w:rsidP="001012A6">
      <w:pPr>
        <w:pStyle w:val="2"/>
        <w:adjustRightInd w:val="0"/>
        <w:snapToGrid w:val="0"/>
        <w:spacing w:line="180" w:lineRule="auto"/>
        <w:contextualSpacing w:val="0"/>
        <w:rPr>
          <w:rFonts w:ascii="思源黑体 Regular" w:eastAsia="思源黑体 Regular" w:hAnsi="思源黑体 Regular" w:cs="Times New Roman"/>
          <w:color w:val="auto"/>
          <w:lang w:eastAsia="zh-CN"/>
        </w:rPr>
      </w:pPr>
      <w:r>
        <w:rPr>
          <w:rFonts w:ascii="思源黑体 Regular" w:eastAsia="思源黑体 Regular" w:hAnsi="思源黑体 Regular" w:cs="Times New Roman" w:hint="eastAsia"/>
          <w:color w:val="auto"/>
          <w:lang w:eastAsia="zh-CN"/>
        </w:rPr>
        <w:t>该长方形按键的下方有两对较小的圆形按键位于左右两侧及一个较大且稍稍下沉的按键位于中央。（我们称这些</w:t>
      </w:r>
      <w:r w:rsidR="005E41CB">
        <w:rPr>
          <w:rFonts w:ascii="思源黑体 Regular" w:eastAsia="思源黑体 Regular" w:hAnsi="思源黑体 Regular" w:cs="Times New Roman" w:hint="eastAsia"/>
          <w:color w:val="auto"/>
          <w:lang w:eastAsia="zh-CN"/>
        </w:rPr>
        <w:t>按键为“5个圆形按键组”。</w:t>
      </w:r>
      <w:r>
        <w:rPr>
          <w:rFonts w:ascii="思源黑体 Regular" w:eastAsia="思源黑体 Regular" w:hAnsi="思源黑体 Regular" w:cs="Times New Roman" w:hint="eastAsia"/>
          <w:color w:val="auto"/>
          <w:lang w:eastAsia="zh-CN"/>
        </w:rPr>
        <w:t>）</w:t>
      </w:r>
    </w:p>
    <w:p w14:paraId="7E753452" w14:textId="77777777" w:rsidR="00C43F52" w:rsidRPr="00E51F82" w:rsidRDefault="00C43F52" w:rsidP="001012A6">
      <w:pPr>
        <w:adjustRightInd w:val="0"/>
        <w:snapToGrid w:val="0"/>
        <w:spacing w:line="180" w:lineRule="auto"/>
        <w:rPr>
          <w:rFonts w:ascii="思源黑体 Regular" w:eastAsia="思源黑体 Regular" w:hAnsi="思源黑体 Regular" w:cs="Times New Roman"/>
          <w:sz w:val="24"/>
          <w:lang w:eastAsia="zh-CN"/>
        </w:rPr>
      </w:pPr>
    </w:p>
    <w:p w14:paraId="71652346" w14:textId="77777777" w:rsidR="00C43F52" w:rsidRPr="00E51F82" w:rsidRDefault="003A68F5" w:rsidP="001012A6">
      <w:pPr>
        <w:adjustRightInd w:val="0"/>
        <w:snapToGrid w:val="0"/>
        <w:spacing w:line="180" w:lineRule="auto"/>
        <w:rPr>
          <w:rFonts w:ascii="思源黑体 Regular" w:eastAsia="思源黑体 Regular" w:hAnsi="思源黑体 Regular" w:cs="Times New Roman"/>
          <w:sz w:val="24"/>
          <w:lang w:eastAsia="zh-CN"/>
        </w:rPr>
      </w:pPr>
      <w:r>
        <w:rPr>
          <w:rFonts w:ascii="思源黑体 Regular" w:eastAsia="思源黑体 Regular" w:hAnsi="思源黑体 Regular" w:cs="Times New Roman" w:hint="eastAsia"/>
          <w:sz w:val="24"/>
          <w:lang w:eastAsia="zh-CN"/>
        </w:rPr>
        <w:t>4个位于一排的长方形按键的功能取决于屏幕所显示的界面，即当前所处的模式。从左至右依次为功能按键1、2、3和4。</w:t>
      </w:r>
    </w:p>
    <w:p w14:paraId="50072D70" w14:textId="77777777" w:rsidR="00C43F52" w:rsidRPr="00E51F82" w:rsidRDefault="003A68F5" w:rsidP="001012A6">
      <w:pPr>
        <w:pStyle w:val="3"/>
        <w:adjustRightInd w:val="0"/>
        <w:snapToGrid w:val="0"/>
        <w:spacing w:line="180" w:lineRule="auto"/>
        <w:ind w:left="1650"/>
        <w:contextualSpacing w:val="0"/>
        <w:rPr>
          <w:rFonts w:ascii="思源黑体 Regular" w:eastAsia="思源黑体 Regular" w:hAnsi="思源黑体 Regular" w:cs="Times New Roman"/>
          <w:sz w:val="24"/>
          <w:lang w:eastAsia="zh-CN"/>
        </w:rPr>
      </w:pPr>
      <w:r>
        <w:rPr>
          <w:rFonts w:ascii="思源黑体 Regular" w:eastAsia="思源黑体 Regular" w:hAnsi="思源黑体 Regular" w:cs="Times New Roman" w:hint="eastAsia"/>
          <w:sz w:val="24"/>
          <w:lang w:eastAsia="zh-CN"/>
        </w:rPr>
        <w:t>在录音/录音准备界面中，从左至右各按键的功能依次为：</w:t>
      </w:r>
      <w:r w:rsidR="00C43F52" w:rsidRPr="00E51F82">
        <w:rPr>
          <w:rFonts w:ascii="思源黑体 Regular" w:eastAsia="思源黑体 Regular" w:hAnsi="思源黑体 Regular" w:cs="Times New Roman" w:hint="eastAsia"/>
          <w:sz w:val="24"/>
          <w:lang w:eastAsia="zh-CN"/>
        </w:rPr>
        <w:t xml:space="preserve"> </w:t>
      </w:r>
    </w:p>
    <w:p w14:paraId="3E670904" w14:textId="77777777" w:rsidR="00C43F52" w:rsidRPr="00E51F82" w:rsidRDefault="00683DAD" w:rsidP="001012A6">
      <w:pPr>
        <w:pStyle w:val="4"/>
        <w:adjustRightInd w:val="0"/>
        <w:snapToGrid w:val="0"/>
        <w:spacing w:line="180" w:lineRule="auto"/>
        <w:ind w:left="2120"/>
        <w:contextualSpacing w:val="0"/>
        <w:rPr>
          <w:rFonts w:ascii="思源黑体 Regular" w:eastAsia="思源黑体 Regular" w:hAnsi="思源黑体 Regular" w:cs="Times New Roman"/>
          <w:sz w:val="24"/>
          <w:lang w:eastAsia="zh-CN"/>
        </w:rPr>
      </w:pPr>
      <w:r>
        <w:rPr>
          <w:rFonts w:ascii="思源黑体 Regular" w:eastAsia="思源黑体 Regular" w:hAnsi="思源黑体 Regular" w:cs="Times New Roman" w:hint="eastAsia"/>
          <w:sz w:val="24"/>
          <w:lang w:eastAsia="zh-CN"/>
        </w:rPr>
        <w:t>功能按键1用于切换录音模式，即两路单声道、立体声或单声道。选择单声道模式时，仅输入1或左通道的话筒/线路</w:t>
      </w:r>
      <w:r w:rsidR="007176EC">
        <w:rPr>
          <w:rFonts w:ascii="思源黑体 Regular" w:eastAsia="思源黑体 Regular" w:hAnsi="思源黑体 Regular" w:cs="Times New Roman" w:hint="eastAsia"/>
          <w:sz w:val="24"/>
          <w:lang w:eastAsia="zh-CN"/>
        </w:rPr>
        <w:t>输入接口启用。</w:t>
      </w:r>
    </w:p>
    <w:p w14:paraId="11D1A470" w14:textId="77777777" w:rsidR="00C43F52" w:rsidRPr="00E51F82" w:rsidRDefault="007176EC" w:rsidP="001012A6">
      <w:pPr>
        <w:pStyle w:val="4"/>
        <w:adjustRightInd w:val="0"/>
        <w:snapToGrid w:val="0"/>
        <w:spacing w:line="180" w:lineRule="auto"/>
        <w:ind w:left="2120"/>
        <w:contextualSpacing w:val="0"/>
        <w:rPr>
          <w:rFonts w:ascii="思源黑体 Regular" w:eastAsia="思源黑体 Regular" w:hAnsi="思源黑体 Regular" w:cs="Times New Roman"/>
          <w:sz w:val="24"/>
          <w:lang w:eastAsia="zh-CN"/>
        </w:rPr>
      </w:pPr>
      <w:r>
        <w:rPr>
          <w:rFonts w:ascii="思源黑体 Regular" w:eastAsia="思源黑体 Regular" w:hAnsi="思源黑体 Regular" w:cs="Times New Roman" w:hint="eastAsia"/>
          <w:sz w:val="24"/>
          <w:lang w:eastAsia="zh-CN"/>
        </w:rPr>
        <w:t>功能按键2用于打开调音台界面。</w:t>
      </w:r>
    </w:p>
    <w:p w14:paraId="329E2931" w14:textId="77777777" w:rsidR="00C43F52" w:rsidRPr="00E51F82" w:rsidRDefault="007176EC" w:rsidP="001012A6">
      <w:pPr>
        <w:pStyle w:val="4"/>
        <w:adjustRightInd w:val="0"/>
        <w:snapToGrid w:val="0"/>
        <w:spacing w:line="180" w:lineRule="auto"/>
        <w:ind w:left="2120"/>
        <w:contextualSpacing w:val="0"/>
        <w:rPr>
          <w:rFonts w:ascii="思源黑体 Regular" w:eastAsia="思源黑体 Regular" w:hAnsi="思源黑体 Regular" w:cs="Times New Roman"/>
          <w:sz w:val="24"/>
          <w:lang w:eastAsia="zh-CN"/>
        </w:rPr>
      </w:pPr>
      <w:r>
        <w:rPr>
          <w:rFonts w:ascii="思源黑体 Regular" w:eastAsia="思源黑体 Regular" w:hAnsi="思源黑体 Regular" w:cs="Times New Roman" w:hint="eastAsia"/>
          <w:sz w:val="24"/>
          <w:lang w:eastAsia="zh-CN"/>
        </w:rPr>
        <w:t>功能按键3用于添加标记。该功能在设备进入录音准备时不能使用。</w:t>
      </w:r>
    </w:p>
    <w:p w14:paraId="789F01BB" w14:textId="77777777" w:rsidR="00C43F52" w:rsidRPr="00E51F82" w:rsidRDefault="007176EC" w:rsidP="001012A6">
      <w:pPr>
        <w:pStyle w:val="4"/>
        <w:adjustRightInd w:val="0"/>
        <w:snapToGrid w:val="0"/>
        <w:spacing w:line="180" w:lineRule="auto"/>
        <w:ind w:left="2120"/>
        <w:contextualSpacing w:val="0"/>
        <w:rPr>
          <w:rFonts w:ascii="思源黑体 Regular" w:eastAsia="思源黑体 Regular" w:hAnsi="思源黑体 Regular" w:cs="Times New Roman"/>
          <w:sz w:val="24"/>
          <w:lang w:eastAsia="zh-CN"/>
        </w:rPr>
      </w:pPr>
      <w:r>
        <w:rPr>
          <w:rFonts w:ascii="思源黑体 Regular" w:eastAsia="思源黑体 Regular" w:hAnsi="思源黑体 Regular" w:cs="Times New Roman" w:hint="eastAsia"/>
          <w:sz w:val="24"/>
          <w:lang w:eastAsia="zh-CN"/>
        </w:rPr>
        <w:t>功能按键4用于</w:t>
      </w:r>
      <w:r w:rsidR="00BB558F">
        <w:rPr>
          <w:rFonts w:ascii="思源黑体 Regular" w:eastAsia="思源黑体 Regular" w:hAnsi="思源黑体 Regular" w:cs="Times New Roman" w:hint="eastAsia"/>
          <w:sz w:val="24"/>
          <w:lang w:eastAsia="zh-CN"/>
        </w:rPr>
        <w:t>将当前录音文件或最近一次录音的文件移至垃圾箱。</w:t>
      </w:r>
    </w:p>
    <w:p w14:paraId="07126756" w14:textId="77777777" w:rsidR="00C43F52" w:rsidRPr="00E51F82" w:rsidRDefault="00BB558F" w:rsidP="001012A6">
      <w:pPr>
        <w:pStyle w:val="3"/>
        <w:adjustRightInd w:val="0"/>
        <w:snapToGrid w:val="0"/>
        <w:spacing w:line="180" w:lineRule="auto"/>
        <w:ind w:left="1650"/>
        <w:contextualSpacing w:val="0"/>
        <w:rPr>
          <w:rFonts w:ascii="思源黑体 Regular" w:eastAsia="思源黑体 Regular" w:hAnsi="思源黑体 Regular" w:cs="Times New Roman"/>
          <w:sz w:val="24"/>
          <w:lang w:eastAsia="zh-CN"/>
        </w:rPr>
      </w:pPr>
      <w:r>
        <w:rPr>
          <w:rFonts w:ascii="思源黑体 Regular" w:eastAsia="思源黑体 Regular" w:hAnsi="思源黑体 Regular" w:cs="Times New Roman" w:hint="eastAsia"/>
          <w:sz w:val="24"/>
          <w:lang w:eastAsia="zh-CN"/>
        </w:rPr>
        <w:t>在播放界面中，从左至右各按键的功能依次为：</w:t>
      </w:r>
    </w:p>
    <w:p w14:paraId="68130038" w14:textId="77777777" w:rsidR="00C43F52" w:rsidRPr="00E51F82" w:rsidRDefault="00BB558F" w:rsidP="001012A6">
      <w:pPr>
        <w:pStyle w:val="4"/>
        <w:adjustRightInd w:val="0"/>
        <w:snapToGrid w:val="0"/>
        <w:spacing w:line="180" w:lineRule="auto"/>
        <w:ind w:left="2120"/>
        <w:contextualSpacing w:val="0"/>
        <w:rPr>
          <w:rFonts w:ascii="思源黑体 Regular" w:eastAsia="思源黑体 Regular" w:hAnsi="思源黑体 Regular" w:cs="Times New Roman"/>
          <w:sz w:val="24"/>
          <w:lang w:eastAsia="zh-CN"/>
        </w:rPr>
      </w:pPr>
      <w:r>
        <w:rPr>
          <w:rFonts w:ascii="思源黑体 Regular" w:eastAsia="思源黑体 Regular" w:hAnsi="思源黑体 Regular" w:cs="Times New Roman" w:hint="eastAsia"/>
          <w:sz w:val="24"/>
          <w:lang w:eastAsia="zh-CN"/>
        </w:rPr>
        <w:t>功能按键1用于打开播放选项界面。</w:t>
      </w:r>
    </w:p>
    <w:p w14:paraId="3BFC441A" w14:textId="77777777" w:rsidR="00C43F52" w:rsidRDefault="00BB558F" w:rsidP="001012A6">
      <w:pPr>
        <w:pStyle w:val="4"/>
        <w:adjustRightInd w:val="0"/>
        <w:snapToGrid w:val="0"/>
        <w:spacing w:line="180" w:lineRule="auto"/>
        <w:ind w:left="2120"/>
        <w:contextualSpacing w:val="0"/>
        <w:rPr>
          <w:rFonts w:ascii="思源黑体 Regular" w:eastAsia="思源黑体 Regular" w:hAnsi="思源黑体 Regular" w:cs="Times New Roman"/>
          <w:sz w:val="24"/>
          <w:lang w:eastAsia="zh-CN"/>
        </w:rPr>
      </w:pPr>
      <w:r>
        <w:rPr>
          <w:rFonts w:ascii="思源黑体 Regular" w:eastAsia="思源黑体 Regular" w:hAnsi="思源黑体 Regular" w:cs="Times New Roman" w:hint="eastAsia"/>
          <w:sz w:val="24"/>
          <w:lang w:eastAsia="zh-CN"/>
        </w:rPr>
        <w:t>功能按键2用于将当前播放位置后退3秒。</w:t>
      </w:r>
    </w:p>
    <w:p w14:paraId="10C4B4B9" w14:textId="77777777" w:rsidR="00743A4E" w:rsidRPr="00E51F82" w:rsidRDefault="00743A4E" w:rsidP="00743A4E">
      <w:pPr>
        <w:pStyle w:val="4"/>
        <w:adjustRightInd w:val="0"/>
        <w:snapToGrid w:val="0"/>
        <w:spacing w:line="180" w:lineRule="auto"/>
        <w:ind w:left="2120"/>
        <w:contextualSpacing w:val="0"/>
        <w:rPr>
          <w:rFonts w:ascii="思源黑体 Regular" w:eastAsia="思源黑体 Regular" w:hAnsi="思源黑体 Regular" w:cs="Times New Roman"/>
          <w:sz w:val="24"/>
          <w:lang w:eastAsia="zh-CN"/>
        </w:rPr>
      </w:pPr>
      <w:r>
        <w:rPr>
          <w:rFonts w:ascii="思源黑体 Regular" w:eastAsia="思源黑体 Regular" w:hAnsi="思源黑体 Regular" w:cs="Times New Roman" w:hint="eastAsia"/>
          <w:sz w:val="24"/>
          <w:lang w:eastAsia="zh-CN"/>
        </w:rPr>
        <w:t>功能按键3用于将当前播放位置前进10秒。</w:t>
      </w:r>
    </w:p>
    <w:p w14:paraId="31D9EF79" w14:textId="14851CA9" w:rsidR="00743A4E" w:rsidRPr="00743A4E" w:rsidRDefault="00743A4E" w:rsidP="00743A4E">
      <w:pPr>
        <w:pStyle w:val="4"/>
        <w:adjustRightInd w:val="0"/>
        <w:snapToGrid w:val="0"/>
        <w:spacing w:line="180" w:lineRule="auto"/>
        <w:ind w:left="2120"/>
        <w:contextualSpacing w:val="0"/>
        <w:rPr>
          <w:rFonts w:ascii="思源黑体 Regular" w:eastAsia="思源黑体 Regular" w:hAnsi="思源黑体 Regular" w:cs="Times New Roman"/>
          <w:sz w:val="24"/>
          <w:lang w:eastAsia="zh-CN"/>
        </w:rPr>
      </w:pPr>
      <w:r>
        <w:rPr>
          <w:rFonts w:ascii="思源黑体 Regular" w:eastAsia="思源黑体 Regular" w:hAnsi="思源黑体 Regular" w:cs="Times New Roman" w:hint="eastAsia"/>
          <w:sz w:val="24"/>
          <w:lang w:eastAsia="zh-CN"/>
        </w:rPr>
        <w:t>功能按键4用于将当前播放文件移至垃圾箱。</w:t>
      </w:r>
    </w:p>
    <w:p w14:paraId="57CD7887" w14:textId="77777777" w:rsidR="00C43F52" w:rsidRPr="00E51F82" w:rsidRDefault="00C43F52" w:rsidP="001012A6">
      <w:pPr>
        <w:adjustRightInd w:val="0"/>
        <w:snapToGrid w:val="0"/>
        <w:spacing w:line="180" w:lineRule="auto"/>
        <w:rPr>
          <w:rFonts w:ascii="思源黑体 Regular" w:eastAsia="思源黑体 Regular" w:hAnsi="思源黑体 Regular" w:cs="Times New Roman"/>
          <w:sz w:val="24"/>
          <w:lang w:eastAsia="zh-CN"/>
        </w:rPr>
      </w:pPr>
      <w:r w:rsidRPr="00E51F82">
        <w:rPr>
          <w:rFonts w:ascii="思源黑体 Regular" w:eastAsia="思源黑体 Regular" w:hAnsi="思源黑体 Regular" w:cs="Times New Roman" w:hint="eastAsia"/>
          <w:sz w:val="24"/>
          <w:lang w:eastAsia="zh-CN"/>
        </w:rPr>
        <w:br w:type="page"/>
      </w:r>
    </w:p>
    <w:p w14:paraId="674A7238" w14:textId="77777777" w:rsidR="00C43F52" w:rsidRPr="00E51F82" w:rsidRDefault="003809A1" w:rsidP="001012A6">
      <w:pPr>
        <w:pStyle w:val="3"/>
        <w:adjustRightInd w:val="0"/>
        <w:snapToGrid w:val="0"/>
        <w:spacing w:line="180" w:lineRule="auto"/>
        <w:ind w:left="1650"/>
        <w:contextualSpacing w:val="0"/>
        <w:rPr>
          <w:rFonts w:ascii="思源黑体 Regular" w:eastAsia="思源黑体 Regular" w:hAnsi="思源黑体 Regular" w:cs="Times New Roman"/>
          <w:sz w:val="24"/>
          <w:lang w:eastAsia="zh-CN"/>
        </w:rPr>
      </w:pPr>
      <w:r>
        <w:rPr>
          <w:rFonts w:ascii="思源黑体 Regular" w:eastAsia="思源黑体 Regular" w:hAnsi="思源黑体 Regular" w:cs="Times New Roman" w:hint="eastAsia"/>
          <w:sz w:val="24"/>
          <w:lang w:eastAsia="zh-CN"/>
        </w:rPr>
        <w:lastRenderedPageBreak/>
        <w:t>在菜单界面中，从左至右各按键的功能依次为：</w:t>
      </w:r>
    </w:p>
    <w:p w14:paraId="2E0CBBA1" w14:textId="77777777" w:rsidR="00C43F52" w:rsidRPr="00E51F82" w:rsidRDefault="003809A1" w:rsidP="001012A6">
      <w:pPr>
        <w:pStyle w:val="4"/>
        <w:adjustRightInd w:val="0"/>
        <w:snapToGrid w:val="0"/>
        <w:spacing w:line="180" w:lineRule="auto"/>
        <w:ind w:left="2120"/>
        <w:contextualSpacing w:val="0"/>
        <w:rPr>
          <w:rFonts w:ascii="思源黑体 Regular" w:eastAsia="思源黑体 Regular" w:hAnsi="思源黑体 Regular" w:cs="Times New Roman"/>
          <w:sz w:val="24"/>
          <w:lang w:eastAsia="zh-CN"/>
        </w:rPr>
      </w:pPr>
      <w:r>
        <w:rPr>
          <w:rFonts w:ascii="思源黑体 Regular" w:eastAsia="思源黑体 Regular" w:hAnsi="思源黑体 Regular" w:cs="Times New Roman" w:hint="eastAsia"/>
          <w:sz w:val="24"/>
          <w:lang w:eastAsia="zh-CN"/>
        </w:rPr>
        <w:t>功能按键1用于返回上一界面。</w:t>
      </w:r>
    </w:p>
    <w:p w14:paraId="3986D339" w14:textId="77777777" w:rsidR="00C43F52" w:rsidRPr="00E51F82" w:rsidRDefault="003809A1" w:rsidP="001012A6">
      <w:pPr>
        <w:pStyle w:val="4"/>
        <w:adjustRightInd w:val="0"/>
        <w:snapToGrid w:val="0"/>
        <w:spacing w:line="180" w:lineRule="auto"/>
        <w:ind w:left="2120"/>
        <w:contextualSpacing w:val="0"/>
        <w:rPr>
          <w:rFonts w:ascii="思源黑体 Regular" w:eastAsia="思源黑体 Regular" w:hAnsi="思源黑体 Regular" w:cs="Times New Roman"/>
          <w:sz w:val="24"/>
          <w:lang w:eastAsia="zh-CN"/>
        </w:rPr>
      </w:pPr>
      <w:r>
        <w:rPr>
          <w:rFonts w:ascii="思源黑体 Regular" w:eastAsia="思源黑体 Regular" w:hAnsi="思源黑体 Regular" w:cs="Times New Roman" w:hint="eastAsia"/>
          <w:sz w:val="24"/>
          <w:lang w:eastAsia="zh-CN"/>
        </w:rPr>
        <w:t>功能按键2用于选择上方选项。</w:t>
      </w:r>
    </w:p>
    <w:p w14:paraId="04621358" w14:textId="77777777" w:rsidR="00C43F52" w:rsidRPr="00E51F82" w:rsidRDefault="003809A1" w:rsidP="001012A6">
      <w:pPr>
        <w:pStyle w:val="4"/>
        <w:adjustRightInd w:val="0"/>
        <w:snapToGrid w:val="0"/>
        <w:spacing w:line="180" w:lineRule="auto"/>
        <w:ind w:left="2120"/>
        <w:contextualSpacing w:val="0"/>
        <w:rPr>
          <w:rFonts w:ascii="思源黑体 Regular" w:eastAsia="思源黑体 Regular" w:hAnsi="思源黑体 Regular" w:cs="Times New Roman"/>
          <w:sz w:val="24"/>
          <w:lang w:eastAsia="zh-CN"/>
        </w:rPr>
      </w:pPr>
      <w:r>
        <w:rPr>
          <w:rFonts w:ascii="思源黑体 Regular" w:eastAsia="思源黑体 Regular" w:hAnsi="思源黑体 Regular" w:cs="Times New Roman" w:hint="eastAsia"/>
          <w:sz w:val="24"/>
          <w:lang w:eastAsia="zh-CN"/>
        </w:rPr>
        <w:t>功能按键3用于选择下方选项。</w:t>
      </w:r>
    </w:p>
    <w:p w14:paraId="418CBE15" w14:textId="77777777" w:rsidR="00C43F52" w:rsidRPr="00E51F82" w:rsidRDefault="003809A1" w:rsidP="001012A6">
      <w:pPr>
        <w:pStyle w:val="4"/>
        <w:adjustRightInd w:val="0"/>
        <w:snapToGrid w:val="0"/>
        <w:spacing w:line="180" w:lineRule="auto"/>
        <w:ind w:left="2120"/>
        <w:contextualSpacing w:val="0"/>
        <w:rPr>
          <w:rFonts w:ascii="思源黑体 Regular" w:eastAsia="思源黑体 Regular" w:hAnsi="思源黑体 Regular" w:cs="Times New Roman"/>
          <w:sz w:val="24"/>
          <w:lang w:eastAsia="zh-CN"/>
        </w:rPr>
      </w:pPr>
      <w:r>
        <w:rPr>
          <w:rFonts w:ascii="思源黑体 Regular" w:eastAsia="思源黑体 Regular" w:hAnsi="思源黑体 Regular" w:cs="Times New Roman" w:hint="eastAsia"/>
          <w:sz w:val="24"/>
          <w:lang w:eastAsia="zh-CN"/>
        </w:rPr>
        <w:t>功能按键4用于打开菜单或确认所选选项。</w:t>
      </w:r>
    </w:p>
    <w:p w14:paraId="4F64FE6D" w14:textId="77777777" w:rsidR="00C43F52" w:rsidRPr="00E51F82" w:rsidRDefault="00FA54BD" w:rsidP="001012A6">
      <w:pPr>
        <w:pStyle w:val="3"/>
        <w:adjustRightInd w:val="0"/>
        <w:snapToGrid w:val="0"/>
        <w:spacing w:line="180" w:lineRule="auto"/>
        <w:ind w:left="1650"/>
        <w:contextualSpacing w:val="0"/>
        <w:rPr>
          <w:rFonts w:ascii="思源黑体 Regular" w:eastAsia="思源黑体 Regular" w:hAnsi="思源黑体 Regular" w:cs="Times New Roman"/>
          <w:sz w:val="24"/>
          <w:lang w:eastAsia="zh-CN"/>
        </w:rPr>
      </w:pPr>
      <w:r>
        <w:rPr>
          <w:rFonts w:ascii="思源黑体 Regular" w:eastAsia="思源黑体 Regular" w:hAnsi="思源黑体 Regular" w:cs="Times New Roman" w:hint="eastAsia"/>
          <w:sz w:val="24"/>
          <w:lang w:eastAsia="zh-CN"/>
        </w:rPr>
        <w:t>在文件列表界面中，从左至右各按键的功能依次为：</w:t>
      </w:r>
    </w:p>
    <w:p w14:paraId="70816A6B" w14:textId="77777777" w:rsidR="00C43F52" w:rsidRPr="00E51F82" w:rsidRDefault="00FA54BD" w:rsidP="001012A6">
      <w:pPr>
        <w:pStyle w:val="4"/>
        <w:adjustRightInd w:val="0"/>
        <w:snapToGrid w:val="0"/>
        <w:spacing w:line="180" w:lineRule="auto"/>
        <w:ind w:left="2120"/>
        <w:contextualSpacing w:val="0"/>
        <w:rPr>
          <w:rFonts w:ascii="思源黑体 Regular" w:eastAsia="思源黑体 Regular" w:hAnsi="思源黑体 Regular" w:cs="Times New Roman"/>
          <w:sz w:val="24"/>
          <w:lang w:eastAsia="zh-CN"/>
        </w:rPr>
      </w:pPr>
      <w:r>
        <w:rPr>
          <w:rFonts w:ascii="思源黑体 Regular" w:eastAsia="思源黑体 Regular" w:hAnsi="思源黑体 Regular" w:cs="Times New Roman" w:hint="eastAsia"/>
          <w:sz w:val="24"/>
          <w:lang w:eastAsia="zh-CN"/>
        </w:rPr>
        <w:t>功能按键1用于打开播放选项界面。</w:t>
      </w:r>
    </w:p>
    <w:p w14:paraId="2FDC8E5F" w14:textId="77777777" w:rsidR="00C43F52" w:rsidRPr="00E51F82" w:rsidRDefault="00AD05C9" w:rsidP="001012A6">
      <w:pPr>
        <w:pStyle w:val="4"/>
        <w:adjustRightInd w:val="0"/>
        <w:snapToGrid w:val="0"/>
        <w:spacing w:line="180" w:lineRule="auto"/>
        <w:ind w:left="2120"/>
        <w:contextualSpacing w:val="0"/>
        <w:rPr>
          <w:rFonts w:ascii="思源黑体 Regular" w:eastAsia="思源黑体 Regular" w:hAnsi="思源黑体 Regular" w:cs="Times New Roman"/>
          <w:sz w:val="24"/>
          <w:lang w:eastAsia="zh-CN"/>
        </w:rPr>
      </w:pPr>
      <w:r>
        <w:rPr>
          <w:rFonts w:ascii="思源黑体 Regular" w:eastAsia="思源黑体 Regular" w:hAnsi="思源黑体 Regular" w:cs="Times New Roman" w:hint="eastAsia"/>
          <w:sz w:val="24"/>
          <w:lang w:eastAsia="zh-CN"/>
        </w:rPr>
        <w:t>功能按键2用于选择上方选项。</w:t>
      </w:r>
    </w:p>
    <w:p w14:paraId="3B4EA3F6" w14:textId="77777777" w:rsidR="00C43F52" w:rsidRPr="00E51F82" w:rsidRDefault="00AD05C9" w:rsidP="001012A6">
      <w:pPr>
        <w:pStyle w:val="4"/>
        <w:adjustRightInd w:val="0"/>
        <w:snapToGrid w:val="0"/>
        <w:spacing w:line="180" w:lineRule="auto"/>
        <w:ind w:left="2120"/>
        <w:contextualSpacing w:val="0"/>
        <w:rPr>
          <w:rFonts w:ascii="思源黑体 Regular" w:eastAsia="思源黑体 Regular" w:hAnsi="思源黑体 Regular" w:cs="Times New Roman"/>
          <w:sz w:val="24"/>
          <w:lang w:eastAsia="zh-CN"/>
        </w:rPr>
      </w:pPr>
      <w:r>
        <w:rPr>
          <w:rFonts w:ascii="思源黑体 Regular" w:eastAsia="思源黑体 Regular" w:hAnsi="思源黑体 Regular" w:cs="Times New Roman" w:hint="eastAsia"/>
          <w:sz w:val="24"/>
          <w:lang w:eastAsia="zh-CN"/>
        </w:rPr>
        <w:t>功能按键3用于选择下方选项。</w:t>
      </w:r>
    </w:p>
    <w:p w14:paraId="52F4D8DA" w14:textId="77777777" w:rsidR="00C43F52" w:rsidRPr="00E51F82" w:rsidRDefault="00AD05C9" w:rsidP="001012A6">
      <w:pPr>
        <w:pStyle w:val="4"/>
        <w:adjustRightInd w:val="0"/>
        <w:snapToGrid w:val="0"/>
        <w:spacing w:line="180" w:lineRule="auto"/>
        <w:ind w:left="2120"/>
        <w:contextualSpacing w:val="0"/>
        <w:rPr>
          <w:rFonts w:ascii="思源黑体 Regular" w:eastAsia="思源黑体 Regular" w:hAnsi="思源黑体 Regular" w:cs="Times New Roman"/>
          <w:sz w:val="24"/>
          <w:lang w:eastAsia="zh-CN"/>
        </w:rPr>
      </w:pPr>
      <w:r>
        <w:rPr>
          <w:rFonts w:ascii="思源黑体 Regular" w:eastAsia="思源黑体 Regular" w:hAnsi="思源黑体 Regular" w:cs="Times New Roman" w:hint="eastAsia"/>
          <w:sz w:val="24"/>
          <w:lang w:eastAsia="zh-CN"/>
        </w:rPr>
        <w:t>功能按键4用于将文件移至垃圾箱。</w:t>
      </w:r>
    </w:p>
    <w:p w14:paraId="162FFDC9" w14:textId="77777777" w:rsidR="00C43F52" w:rsidRPr="00E51F82" w:rsidRDefault="00C43F52" w:rsidP="001012A6">
      <w:pPr>
        <w:adjustRightInd w:val="0"/>
        <w:snapToGrid w:val="0"/>
        <w:spacing w:line="180" w:lineRule="auto"/>
        <w:rPr>
          <w:rFonts w:ascii="思源黑体 Regular" w:eastAsia="思源黑体 Regular" w:hAnsi="思源黑体 Regular" w:cs="Times New Roman"/>
          <w:sz w:val="24"/>
          <w:lang w:eastAsia="zh-CN"/>
        </w:rPr>
      </w:pPr>
    </w:p>
    <w:p w14:paraId="4A27D2A6" w14:textId="77777777" w:rsidR="00C43F52" w:rsidRPr="00E51F82" w:rsidRDefault="004E20C4" w:rsidP="001012A6">
      <w:pPr>
        <w:adjustRightInd w:val="0"/>
        <w:snapToGrid w:val="0"/>
        <w:spacing w:line="180" w:lineRule="auto"/>
        <w:rPr>
          <w:rFonts w:ascii="思源黑体 Regular" w:eastAsia="思源黑体 Regular" w:hAnsi="思源黑体 Regular" w:cs="Times New Roman"/>
          <w:sz w:val="24"/>
          <w:lang w:eastAsia="zh-CN"/>
        </w:rPr>
      </w:pPr>
      <w:r>
        <w:rPr>
          <w:rFonts w:ascii="思源黑体 Regular" w:eastAsia="思源黑体 Regular" w:hAnsi="思源黑体 Regular" w:cs="Times New Roman" w:hint="eastAsia"/>
          <w:sz w:val="24"/>
          <w:lang w:eastAsia="zh-CN"/>
        </w:rPr>
        <w:t>按下位于中间位置的单个长方形按键用于打开菜单界面。</w:t>
      </w:r>
    </w:p>
    <w:p w14:paraId="74C900D8" w14:textId="77777777" w:rsidR="00C43F52" w:rsidRPr="00E51F82" w:rsidRDefault="00C43F52" w:rsidP="001012A6">
      <w:pPr>
        <w:adjustRightInd w:val="0"/>
        <w:snapToGrid w:val="0"/>
        <w:spacing w:line="180" w:lineRule="auto"/>
        <w:rPr>
          <w:rFonts w:ascii="思源黑体 Regular" w:eastAsia="思源黑体 Regular" w:hAnsi="思源黑体 Regular" w:cs="Times New Roman"/>
          <w:sz w:val="24"/>
          <w:lang w:eastAsia="zh-CN"/>
        </w:rPr>
      </w:pPr>
    </w:p>
    <w:p w14:paraId="5E3256CD" w14:textId="77777777" w:rsidR="00C43F52" w:rsidRPr="00E51F82" w:rsidRDefault="004E20C4" w:rsidP="001012A6">
      <w:pPr>
        <w:adjustRightInd w:val="0"/>
        <w:snapToGrid w:val="0"/>
        <w:spacing w:line="180" w:lineRule="auto"/>
        <w:rPr>
          <w:rFonts w:ascii="思源黑体 Regular" w:eastAsia="思源黑体 Regular" w:hAnsi="思源黑体 Regular" w:cs="Times New Roman"/>
          <w:sz w:val="24"/>
          <w:lang w:eastAsia="zh-CN"/>
        </w:rPr>
      </w:pPr>
      <w:r w:rsidRPr="004E20C4">
        <w:rPr>
          <w:rFonts w:ascii="思源黑体 Regular" w:eastAsia="思源黑体 Regular" w:hAnsi="思源黑体 Regular" w:cs="Times New Roman" w:hint="eastAsia"/>
          <w:sz w:val="24"/>
          <w:lang w:eastAsia="zh-CN"/>
        </w:rPr>
        <w:t>5个圆形按键组的功能如下</w:t>
      </w:r>
      <w:r>
        <w:rPr>
          <w:rFonts w:ascii="思源黑体 Regular" w:eastAsia="思源黑体 Regular" w:hAnsi="思源黑体 Regular" w:cs="Times New Roman" w:hint="eastAsia"/>
          <w:sz w:val="24"/>
          <w:lang w:eastAsia="zh-CN"/>
        </w:rPr>
        <w:t>。</w:t>
      </w:r>
    </w:p>
    <w:p w14:paraId="4C38EBBC" w14:textId="77777777" w:rsidR="00C43F52" w:rsidRPr="00E51F82" w:rsidRDefault="004E20C4" w:rsidP="001012A6">
      <w:pPr>
        <w:pStyle w:val="3"/>
        <w:adjustRightInd w:val="0"/>
        <w:snapToGrid w:val="0"/>
        <w:spacing w:line="180" w:lineRule="auto"/>
        <w:ind w:left="1650"/>
        <w:contextualSpacing w:val="0"/>
        <w:rPr>
          <w:rFonts w:ascii="思源黑体 Regular" w:eastAsia="思源黑体 Regular" w:hAnsi="思源黑体 Regular" w:cs="Times New Roman"/>
          <w:sz w:val="24"/>
          <w:lang w:eastAsia="zh-CN"/>
        </w:rPr>
      </w:pPr>
      <w:r>
        <w:rPr>
          <w:rFonts w:ascii="思源黑体 Regular" w:eastAsia="思源黑体 Regular" w:hAnsi="思源黑体 Regular" w:cs="Times New Roman" w:hint="eastAsia"/>
          <w:sz w:val="24"/>
          <w:lang w:eastAsia="zh-CN"/>
        </w:rPr>
        <w:t>位于中央的稍大圆形按键是录音键，录音键用于开启和停止录音。</w:t>
      </w:r>
      <w:r w:rsidR="00C43F52" w:rsidRPr="00E51F82">
        <w:rPr>
          <w:rFonts w:ascii="思源黑体 Regular" w:eastAsia="思源黑体 Regular" w:hAnsi="思源黑体 Regular" w:cs="Times New Roman" w:hint="eastAsia"/>
          <w:sz w:val="24"/>
          <w:lang w:eastAsia="zh-CN"/>
        </w:rPr>
        <w:br/>
      </w:r>
      <w:r w:rsidRPr="004E20C4">
        <w:rPr>
          <w:rFonts w:ascii="思源黑体 Regular" w:eastAsia="思源黑体 Regular" w:hAnsi="思源黑体 Regular" w:cs="Times New Roman" w:hint="eastAsia"/>
          <w:sz w:val="24"/>
          <w:lang w:eastAsia="zh-CN"/>
        </w:rPr>
        <w:t>(该按键上方有一个凹下的小点，即录音指示灯。)</w:t>
      </w:r>
    </w:p>
    <w:p w14:paraId="3EB86F67" w14:textId="77777777" w:rsidR="00C43F52" w:rsidRPr="00E51F82" w:rsidRDefault="004E20C4" w:rsidP="001012A6">
      <w:pPr>
        <w:pStyle w:val="3"/>
        <w:adjustRightInd w:val="0"/>
        <w:snapToGrid w:val="0"/>
        <w:spacing w:line="180" w:lineRule="auto"/>
        <w:ind w:left="1650"/>
        <w:contextualSpacing w:val="0"/>
        <w:rPr>
          <w:rFonts w:ascii="思源黑体 Regular" w:eastAsia="思源黑体 Regular" w:hAnsi="思源黑体 Regular" w:cs="Times New Roman"/>
          <w:sz w:val="24"/>
          <w:lang w:eastAsia="zh-CN"/>
        </w:rPr>
      </w:pPr>
      <w:r>
        <w:rPr>
          <w:rFonts w:ascii="思源黑体 Regular" w:eastAsia="思源黑体 Regular" w:hAnsi="思源黑体 Regular" w:cs="Times New Roman" w:hint="eastAsia"/>
          <w:sz w:val="24"/>
          <w:lang w:eastAsia="zh-CN"/>
        </w:rPr>
        <w:t>位于录音键左上方的按键是停止按键。停止按键用于停止录音和播放。</w:t>
      </w:r>
    </w:p>
    <w:p w14:paraId="44968FAB" w14:textId="77777777" w:rsidR="00C43F52" w:rsidRPr="00E51F82" w:rsidRDefault="004E20C4" w:rsidP="001012A6">
      <w:pPr>
        <w:pStyle w:val="3"/>
        <w:adjustRightInd w:val="0"/>
        <w:snapToGrid w:val="0"/>
        <w:spacing w:line="180" w:lineRule="auto"/>
        <w:ind w:left="1650"/>
        <w:contextualSpacing w:val="0"/>
        <w:rPr>
          <w:rFonts w:ascii="思源黑体 Regular" w:eastAsia="思源黑体 Regular" w:hAnsi="思源黑体 Regular" w:cs="Times New Roman"/>
          <w:sz w:val="24"/>
          <w:lang w:eastAsia="zh-CN"/>
        </w:rPr>
      </w:pPr>
      <w:r>
        <w:rPr>
          <w:rFonts w:ascii="思源黑体 Regular" w:eastAsia="思源黑体 Regular" w:hAnsi="思源黑体 Regular" w:cs="Times New Roman" w:hint="eastAsia"/>
          <w:sz w:val="24"/>
          <w:lang w:eastAsia="zh-CN"/>
        </w:rPr>
        <w:t>位于录音键右上方的按键是播放/暂停按键。播放/暂停按键既可以用于播放录音文件，也可以用于暂停和恢复录音和播放。</w:t>
      </w:r>
    </w:p>
    <w:p w14:paraId="5F127760" w14:textId="77777777" w:rsidR="00C43F52" w:rsidRPr="00E51F82" w:rsidRDefault="00A735B2" w:rsidP="001012A6">
      <w:pPr>
        <w:pStyle w:val="3"/>
        <w:adjustRightInd w:val="0"/>
        <w:snapToGrid w:val="0"/>
        <w:spacing w:line="180" w:lineRule="auto"/>
        <w:ind w:left="1650"/>
        <w:contextualSpacing w:val="0"/>
        <w:rPr>
          <w:rFonts w:ascii="思源黑体 Regular" w:eastAsia="思源黑体 Regular" w:hAnsi="思源黑体 Regular" w:cs="Times New Roman"/>
          <w:sz w:val="24"/>
          <w:lang w:eastAsia="zh-CN"/>
        </w:rPr>
      </w:pPr>
      <w:r>
        <w:rPr>
          <w:rFonts w:ascii="思源黑体 Regular" w:eastAsia="思源黑体 Regular" w:hAnsi="思源黑体 Regular" w:cs="Times New Roman" w:hint="eastAsia"/>
          <w:sz w:val="24"/>
          <w:lang w:eastAsia="zh-CN"/>
        </w:rPr>
        <w:t>位于录音键左下方的按键是快退按键。播放过程中或暂停时按下快退按键用于将当前位置移至文件起始处或上一标记处。</w:t>
      </w:r>
      <w:r w:rsidR="00C43F52" w:rsidRPr="00E51F82">
        <w:rPr>
          <w:rFonts w:ascii="思源黑体 Regular" w:eastAsia="思源黑体 Regular" w:hAnsi="思源黑体 Regular" w:cs="Times New Roman" w:hint="eastAsia"/>
          <w:sz w:val="24"/>
          <w:lang w:eastAsia="zh-CN"/>
        </w:rPr>
        <w:br/>
      </w:r>
      <w:r>
        <w:rPr>
          <w:rFonts w:ascii="思源黑体 Regular" w:eastAsia="思源黑体 Regular" w:hAnsi="思源黑体 Regular" w:cs="Times New Roman" w:hint="eastAsia"/>
          <w:sz w:val="24"/>
          <w:lang w:eastAsia="zh-CN"/>
        </w:rPr>
        <w:t>当前位置靠近文件起始处时按下快退按键用于打开文件列表界面。</w:t>
      </w:r>
      <w:r w:rsidR="00C43F52" w:rsidRPr="00E51F82">
        <w:rPr>
          <w:rFonts w:ascii="思源黑体 Regular" w:eastAsia="思源黑体 Regular" w:hAnsi="思源黑体 Regular" w:cs="Times New Roman" w:hint="eastAsia"/>
          <w:sz w:val="24"/>
          <w:lang w:eastAsia="zh-CN"/>
        </w:rPr>
        <w:br/>
      </w:r>
      <w:r>
        <w:rPr>
          <w:rFonts w:ascii="思源黑体 Regular" w:eastAsia="思源黑体 Regular" w:hAnsi="思源黑体 Regular" w:cs="Times New Roman" w:hint="eastAsia"/>
          <w:sz w:val="24"/>
          <w:lang w:eastAsia="zh-CN"/>
        </w:rPr>
        <w:t>长按快退按键将进行快退。</w:t>
      </w:r>
    </w:p>
    <w:p w14:paraId="627A7910" w14:textId="77777777" w:rsidR="00C43F52" w:rsidRPr="00E51F82" w:rsidRDefault="00A735B2" w:rsidP="001012A6">
      <w:pPr>
        <w:pStyle w:val="3"/>
        <w:adjustRightInd w:val="0"/>
        <w:snapToGrid w:val="0"/>
        <w:spacing w:line="180" w:lineRule="auto"/>
        <w:ind w:left="1650"/>
        <w:contextualSpacing w:val="0"/>
        <w:rPr>
          <w:rFonts w:ascii="思源黑体 Regular" w:eastAsia="思源黑体 Regular" w:hAnsi="思源黑体 Regular" w:cs="Times New Roman"/>
          <w:sz w:val="24"/>
          <w:lang w:eastAsia="zh-CN"/>
        </w:rPr>
      </w:pPr>
      <w:r>
        <w:rPr>
          <w:rFonts w:ascii="思源黑体 Regular" w:eastAsia="思源黑体 Regular" w:hAnsi="思源黑体 Regular" w:cs="Times New Roman" w:hint="eastAsia"/>
          <w:sz w:val="24"/>
          <w:lang w:eastAsia="zh-CN"/>
        </w:rPr>
        <w:t>位于录音键右下方的按键是快进按键。</w:t>
      </w:r>
      <w:r w:rsidR="00C43F52" w:rsidRPr="00E51F82">
        <w:rPr>
          <w:rFonts w:ascii="思源黑体 Regular" w:eastAsia="思源黑体 Regular" w:hAnsi="思源黑体 Regular" w:cs="Times New Roman" w:hint="eastAsia"/>
          <w:sz w:val="24"/>
          <w:lang w:eastAsia="zh-CN"/>
        </w:rPr>
        <w:br/>
      </w:r>
      <w:r>
        <w:rPr>
          <w:rFonts w:ascii="思源黑体 Regular" w:eastAsia="思源黑体 Regular" w:hAnsi="思源黑体 Regular" w:cs="Times New Roman" w:hint="eastAsia"/>
          <w:sz w:val="24"/>
          <w:lang w:eastAsia="zh-CN"/>
        </w:rPr>
        <w:t>播放过程中或暂停时按下快进按键用于将当前位置移至下一标记处。</w:t>
      </w:r>
      <w:r w:rsidR="00C43F52" w:rsidRPr="00E51F82">
        <w:rPr>
          <w:rFonts w:ascii="思源黑体 Regular" w:eastAsia="思源黑体 Regular" w:hAnsi="思源黑体 Regular" w:cs="Times New Roman" w:hint="eastAsia"/>
          <w:sz w:val="24"/>
          <w:lang w:eastAsia="zh-CN"/>
        </w:rPr>
        <w:br/>
      </w:r>
      <w:r>
        <w:rPr>
          <w:rFonts w:ascii="思源黑体 Regular" w:eastAsia="思源黑体 Regular" w:hAnsi="思源黑体 Regular" w:cs="Times New Roman" w:hint="eastAsia"/>
          <w:sz w:val="24"/>
          <w:lang w:eastAsia="zh-CN"/>
        </w:rPr>
        <w:t>如果当前位置后未添加有标记，按下快进按键</w:t>
      </w:r>
      <w:r w:rsidR="005D72DC">
        <w:rPr>
          <w:rFonts w:ascii="思源黑体 Regular" w:eastAsia="思源黑体 Regular" w:hAnsi="思源黑体 Regular" w:cs="Times New Roman" w:hint="eastAsia"/>
          <w:sz w:val="24"/>
          <w:lang w:eastAsia="zh-CN"/>
        </w:rPr>
        <w:t>将</w:t>
      </w:r>
      <w:r>
        <w:rPr>
          <w:rFonts w:ascii="思源黑体 Regular" w:eastAsia="思源黑体 Regular" w:hAnsi="思源黑体 Regular" w:cs="Times New Roman" w:hint="eastAsia"/>
          <w:sz w:val="24"/>
          <w:lang w:eastAsia="zh-CN"/>
        </w:rPr>
        <w:t>打开文件列表界面。</w:t>
      </w:r>
      <w:r w:rsidR="00C43F52" w:rsidRPr="00E51F82">
        <w:rPr>
          <w:rFonts w:ascii="思源黑体 Regular" w:eastAsia="思源黑体 Regular" w:hAnsi="思源黑体 Regular" w:cs="Times New Roman" w:hint="eastAsia"/>
          <w:sz w:val="24"/>
          <w:lang w:eastAsia="zh-CN"/>
        </w:rPr>
        <w:br/>
      </w:r>
      <w:r w:rsidR="005D72DC">
        <w:rPr>
          <w:rFonts w:ascii="思源黑体 Regular" w:eastAsia="思源黑体 Regular" w:hAnsi="思源黑体 Regular" w:cs="Times New Roman" w:hint="eastAsia"/>
          <w:sz w:val="24"/>
          <w:lang w:eastAsia="zh-CN"/>
        </w:rPr>
        <w:t>长按快进按键将进行快进。</w:t>
      </w:r>
    </w:p>
    <w:p w14:paraId="0F8336D4" w14:textId="77777777" w:rsidR="00C43F52" w:rsidRPr="00E51F82" w:rsidRDefault="00C43F52" w:rsidP="001012A6">
      <w:pPr>
        <w:adjustRightInd w:val="0"/>
        <w:snapToGrid w:val="0"/>
        <w:spacing w:line="180" w:lineRule="auto"/>
        <w:rPr>
          <w:rFonts w:ascii="思源黑体 Regular" w:eastAsia="思源黑体 Regular" w:hAnsi="思源黑体 Regular" w:cs="Times New Roman"/>
          <w:sz w:val="24"/>
          <w:lang w:eastAsia="zh-CN"/>
        </w:rPr>
      </w:pPr>
      <w:r w:rsidRPr="00E51F82">
        <w:rPr>
          <w:rFonts w:ascii="思源黑体 Regular" w:eastAsia="思源黑体 Regular" w:hAnsi="思源黑体 Regular" w:cs="Times New Roman" w:hint="eastAsia"/>
          <w:sz w:val="24"/>
          <w:lang w:eastAsia="zh-CN"/>
        </w:rPr>
        <w:br w:type="page"/>
      </w:r>
    </w:p>
    <w:p w14:paraId="37DB1897" w14:textId="77777777" w:rsidR="00C43F52" w:rsidRPr="00E51F82" w:rsidRDefault="00C21189" w:rsidP="001012A6">
      <w:pPr>
        <w:pStyle w:val="1"/>
        <w:adjustRightInd w:val="0"/>
        <w:snapToGrid w:val="0"/>
        <w:spacing w:before="0" w:line="180" w:lineRule="auto"/>
        <w:rPr>
          <w:rFonts w:ascii="思源黑体 Regular" w:eastAsia="思源黑体 Regular" w:hAnsi="思源黑体 Regular"/>
          <w:color w:val="auto"/>
          <w:lang w:eastAsia="zh-CN"/>
        </w:rPr>
      </w:pPr>
      <w:r>
        <w:rPr>
          <w:rFonts w:ascii="思源黑体 Regular" w:eastAsia="思源黑体 Regular" w:hAnsi="思源黑体 Regular" w:hint="eastAsia"/>
          <w:color w:val="auto"/>
          <w:lang w:eastAsia="zh-CN"/>
        </w:rPr>
        <w:lastRenderedPageBreak/>
        <w:t>左侧面板</w:t>
      </w:r>
    </w:p>
    <w:p w14:paraId="6B4B2DD2" w14:textId="77777777" w:rsidR="00C43F52" w:rsidRPr="007B0237" w:rsidRDefault="007B0237" w:rsidP="001012A6">
      <w:pPr>
        <w:adjustRightInd w:val="0"/>
        <w:snapToGrid w:val="0"/>
        <w:spacing w:line="180" w:lineRule="auto"/>
        <w:rPr>
          <w:rFonts w:ascii="思源黑体 Regular" w:eastAsia="思源黑体 Regular" w:hAnsi="思源黑体 Regular"/>
          <w:lang w:eastAsia="zh-CN"/>
        </w:rPr>
      </w:pPr>
      <w:r w:rsidRPr="007B0237">
        <w:rPr>
          <w:rFonts w:ascii="思源黑体 Regular" w:eastAsia="思源黑体 Regular" w:hAnsi="思源黑体 Regular" w:hint="eastAsia"/>
          <w:sz w:val="24"/>
          <w:lang w:eastAsia="zh-CN"/>
        </w:rPr>
        <w:t>从设备远端到近端的各部件依次为：</w:t>
      </w:r>
    </w:p>
    <w:p w14:paraId="3E29D0BE" w14:textId="77777777" w:rsidR="00C43F52" w:rsidRPr="00E51F82" w:rsidRDefault="007B0237" w:rsidP="001012A6">
      <w:pPr>
        <w:pStyle w:val="2"/>
        <w:adjustRightInd w:val="0"/>
        <w:snapToGrid w:val="0"/>
        <w:spacing w:line="180" w:lineRule="auto"/>
        <w:contextualSpacing w:val="0"/>
        <w:rPr>
          <w:rFonts w:ascii="思源黑体 Regular" w:eastAsia="思源黑体 Regular" w:hAnsi="思源黑体 Regular" w:cs="Times New Roman"/>
          <w:color w:val="auto"/>
          <w:lang w:eastAsia="zh-CN"/>
        </w:rPr>
      </w:pPr>
      <w:r>
        <w:rPr>
          <w:rFonts w:ascii="思源黑体 Regular" w:eastAsia="思源黑体 Regular" w:hAnsi="思源黑体 Regular" w:cs="Times New Roman" w:hint="eastAsia"/>
          <w:color w:val="auto"/>
          <w:lang w:eastAsia="zh-CN"/>
        </w:rPr>
        <w:t>输入电平切换开关，即话筒和线路</w:t>
      </w:r>
    </w:p>
    <w:p w14:paraId="6539E1D0" w14:textId="77777777" w:rsidR="00C43F52" w:rsidRPr="00E51F82" w:rsidRDefault="007B0237" w:rsidP="001012A6">
      <w:pPr>
        <w:pStyle w:val="2"/>
        <w:numPr>
          <w:ilvl w:val="0"/>
          <w:numId w:val="0"/>
        </w:numPr>
        <w:adjustRightInd w:val="0"/>
        <w:snapToGrid w:val="0"/>
        <w:spacing w:line="180" w:lineRule="auto"/>
        <w:ind w:left="720"/>
        <w:contextualSpacing w:val="0"/>
        <w:rPr>
          <w:rFonts w:ascii="思源黑体 Regular" w:eastAsia="思源黑体 Regular" w:hAnsi="思源黑体 Regular" w:cs="Times New Roman"/>
          <w:color w:val="auto"/>
          <w:lang w:eastAsia="zh-CN"/>
        </w:rPr>
      </w:pPr>
      <w:r>
        <w:rPr>
          <w:rFonts w:ascii="思源黑体 Regular" w:eastAsia="思源黑体 Regular" w:hAnsi="思源黑体 Regular" w:cs="Times New Roman" w:hint="eastAsia"/>
          <w:color w:val="auto"/>
          <w:lang w:eastAsia="zh-CN"/>
        </w:rPr>
        <w:t>当您将话筒连接于输入1时，请选择“话筒”，即将该开关向前方拨动；当您将线路电平设备连接于</w:t>
      </w:r>
      <w:r w:rsidR="00BD15A1">
        <w:rPr>
          <w:rFonts w:ascii="思源黑体 Regular" w:eastAsia="思源黑体 Regular" w:hAnsi="思源黑体 Regular" w:cs="Times New Roman" w:hint="eastAsia"/>
          <w:color w:val="auto"/>
          <w:lang w:eastAsia="zh-CN"/>
        </w:rPr>
        <w:t>输入1时，请选择“线路”，即将该开关向后方拨动。</w:t>
      </w:r>
    </w:p>
    <w:p w14:paraId="7898CBC4" w14:textId="77777777" w:rsidR="00C43F52" w:rsidRPr="00E51F82" w:rsidRDefault="00433ED8" w:rsidP="001012A6">
      <w:pPr>
        <w:pStyle w:val="2"/>
        <w:adjustRightInd w:val="0"/>
        <w:snapToGrid w:val="0"/>
        <w:spacing w:line="180" w:lineRule="auto"/>
        <w:contextualSpacing w:val="0"/>
        <w:rPr>
          <w:rFonts w:ascii="思源黑体 Regular" w:eastAsia="思源黑体 Regular" w:hAnsi="思源黑体 Regular" w:cs="Times New Roman"/>
          <w:color w:val="auto"/>
          <w:lang w:eastAsia="zh-CN"/>
        </w:rPr>
      </w:pPr>
      <w:r>
        <w:rPr>
          <w:rFonts w:ascii="思源黑体 Regular" w:eastAsia="思源黑体 Regular" w:hAnsi="思源黑体 Regular" w:cs="Times New Roman" w:hint="eastAsia"/>
          <w:color w:val="auto"/>
          <w:lang w:eastAsia="zh-CN"/>
        </w:rPr>
        <w:t>用于连接耳机或线路电平设备的小三芯</w:t>
      </w:r>
      <w:r w:rsidR="00DE1E22">
        <w:rPr>
          <w:rFonts w:ascii="思源黑体 Regular" w:eastAsia="思源黑体 Regular" w:hAnsi="思源黑体 Regular" w:cs="Times New Roman" w:hint="eastAsia"/>
          <w:color w:val="auto"/>
          <w:lang w:eastAsia="zh-CN"/>
        </w:rPr>
        <w:t>输出</w:t>
      </w:r>
      <w:r>
        <w:rPr>
          <w:rFonts w:ascii="思源黑体 Regular" w:eastAsia="思源黑体 Regular" w:hAnsi="思源黑体 Regular" w:cs="Times New Roman" w:hint="eastAsia"/>
          <w:color w:val="auto"/>
          <w:lang w:eastAsia="zh-CN"/>
        </w:rPr>
        <w:t>接口位于侧面板的中央处附近。</w:t>
      </w:r>
    </w:p>
    <w:p w14:paraId="18CE0AED" w14:textId="77777777" w:rsidR="00C43F52" w:rsidRPr="00E51F82" w:rsidRDefault="0015186E" w:rsidP="001012A6">
      <w:pPr>
        <w:pStyle w:val="2"/>
        <w:adjustRightInd w:val="0"/>
        <w:snapToGrid w:val="0"/>
        <w:spacing w:line="180" w:lineRule="auto"/>
        <w:contextualSpacing w:val="0"/>
        <w:rPr>
          <w:rFonts w:ascii="思源黑体 Regular" w:eastAsia="思源黑体 Regular" w:hAnsi="思源黑体 Regular" w:cs="Times New Roman"/>
          <w:color w:val="auto"/>
          <w:lang w:eastAsia="zh-CN"/>
        </w:rPr>
      </w:pPr>
      <w:r>
        <w:rPr>
          <w:rFonts w:ascii="思源黑体 Regular" w:eastAsia="思源黑体 Regular" w:hAnsi="思源黑体 Regular" w:cs="Times New Roman" w:hint="eastAsia"/>
          <w:color w:val="auto"/>
          <w:lang w:eastAsia="zh-CN"/>
        </w:rPr>
        <w:t>小三芯</w:t>
      </w:r>
      <w:r w:rsidR="00984D48">
        <w:rPr>
          <w:rFonts w:ascii="思源黑体 Regular" w:eastAsia="思源黑体 Regular" w:hAnsi="思源黑体 Regular" w:cs="Times New Roman" w:hint="eastAsia"/>
          <w:color w:val="auto"/>
          <w:lang w:eastAsia="zh-CN"/>
        </w:rPr>
        <w:t>输出</w:t>
      </w:r>
      <w:r>
        <w:rPr>
          <w:rFonts w:ascii="思源黑体 Regular" w:eastAsia="思源黑体 Regular" w:hAnsi="思源黑体 Regular" w:cs="Times New Roman" w:hint="eastAsia"/>
          <w:color w:val="auto"/>
          <w:lang w:eastAsia="zh-CN"/>
        </w:rPr>
        <w:t>接口之后为扬声器和耳机音量转轮。（调节至最高音量和最低音量时，该转轮不能继续转动。）</w:t>
      </w:r>
    </w:p>
    <w:p w14:paraId="3385EF27" w14:textId="77777777" w:rsidR="00C43F52" w:rsidRPr="00E51F82" w:rsidRDefault="0015186E" w:rsidP="001012A6">
      <w:pPr>
        <w:pStyle w:val="2"/>
        <w:adjustRightInd w:val="0"/>
        <w:snapToGrid w:val="0"/>
        <w:spacing w:line="180" w:lineRule="auto"/>
        <w:contextualSpacing w:val="0"/>
        <w:rPr>
          <w:rFonts w:ascii="思源黑体 Regular" w:eastAsia="思源黑体 Regular" w:hAnsi="思源黑体 Regular" w:cs="Times New Roman"/>
          <w:color w:val="auto"/>
          <w:lang w:eastAsia="zh-CN"/>
        </w:rPr>
      </w:pPr>
      <w:r>
        <w:rPr>
          <w:rFonts w:ascii="思源黑体 Regular" w:eastAsia="思源黑体 Regular" w:hAnsi="思源黑体 Regular" w:cs="Times New Roman" w:hint="eastAsia"/>
          <w:color w:val="auto"/>
          <w:lang w:eastAsia="zh-CN"/>
        </w:rPr>
        <w:t>音量转轮之后且靠近设备底部处为</w:t>
      </w:r>
      <w:r w:rsidR="00C43F52" w:rsidRPr="00E51F82">
        <w:rPr>
          <w:rFonts w:ascii="思源黑体 Regular" w:eastAsia="思源黑体 Regular" w:hAnsi="思源黑体 Regular" w:cs="Times New Roman" w:hint="eastAsia"/>
          <w:color w:val="auto"/>
          <w:lang w:eastAsia="zh-CN"/>
        </w:rPr>
        <w:t>microSD</w:t>
      </w:r>
      <w:r>
        <w:rPr>
          <w:rFonts w:ascii="思源黑体 Regular" w:eastAsia="思源黑体 Regular" w:hAnsi="思源黑体 Regular" w:cs="Times New Roman" w:hint="eastAsia"/>
          <w:color w:val="auto"/>
          <w:lang w:eastAsia="zh-CN"/>
        </w:rPr>
        <w:t>卡插槽护盖。（</w:t>
      </w:r>
      <w:r w:rsidRPr="0015186E">
        <w:rPr>
          <w:rFonts w:ascii="思源黑体 Regular" w:eastAsia="思源黑体 Regular" w:hAnsi="思源黑体 Regular" w:cs="Times New Roman" w:hint="eastAsia"/>
          <w:color w:val="auto"/>
          <w:lang w:eastAsia="zh-CN"/>
        </w:rPr>
        <w:t>您可以将指甲嵌入护盖上方的边缘凹口并将其打开。装入microSD卡时，请使</w:t>
      </w:r>
      <w:r w:rsidR="000418C0" w:rsidRPr="0015186E">
        <w:rPr>
          <w:rFonts w:ascii="思源黑体 Regular" w:eastAsia="思源黑体 Regular" w:hAnsi="思源黑体 Regular" w:cs="Times New Roman" w:hint="eastAsia"/>
          <w:color w:val="auto"/>
          <w:lang w:eastAsia="zh-CN"/>
        </w:rPr>
        <w:t>microSD卡</w:t>
      </w:r>
      <w:r w:rsidR="000418C0">
        <w:rPr>
          <w:rFonts w:ascii="思源黑体 Regular" w:eastAsia="思源黑体 Regular" w:hAnsi="思源黑体 Regular" w:cs="Times New Roman" w:hint="eastAsia"/>
          <w:color w:val="auto"/>
          <w:lang w:eastAsia="zh-CN"/>
        </w:rPr>
        <w:t>的</w:t>
      </w:r>
      <w:r w:rsidRPr="0015186E">
        <w:rPr>
          <w:rFonts w:ascii="思源黑体 Regular" w:eastAsia="思源黑体 Regular" w:hAnsi="思源黑体 Regular" w:cs="Times New Roman" w:hint="eastAsia"/>
          <w:color w:val="auto"/>
          <w:lang w:eastAsia="zh-CN"/>
        </w:rPr>
        <w:t>锯齿边指向设备</w:t>
      </w:r>
      <w:r w:rsidR="008C109C">
        <w:rPr>
          <w:rFonts w:ascii="思源黑体 Regular" w:eastAsia="思源黑体 Regular" w:hAnsi="思源黑体 Regular" w:cs="Times New Roman" w:hint="eastAsia"/>
          <w:color w:val="auto"/>
          <w:lang w:eastAsia="zh-CN"/>
        </w:rPr>
        <w:t>前方并插入。这样，存储卡的触点将面朝上</w:t>
      </w:r>
      <w:r w:rsidRPr="0015186E">
        <w:rPr>
          <w:rFonts w:ascii="思源黑体 Regular" w:eastAsia="思源黑体 Regular" w:hAnsi="思源黑体 Regular" w:cs="Times New Roman" w:hint="eastAsia"/>
          <w:color w:val="auto"/>
          <w:lang w:eastAsia="zh-CN"/>
        </w:rPr>
        <w:t>方。请将存储卡完全插入卡槽中。再次向内按下存储卡将使其弹出。</w:t>
      </w:r>
      <w:r>
        <w:rPr>
          <w:rFonts w:ascii="思源黑体 Regular" w:eastAsia="思源黑体 Regular" w:hAnsi="思源黑体 Regular" w:cs="Times New Roman" w:hint="eastAsia"/>
          <w:color w:val="auto"/>
          <w:lang w:eastAsia="zh-CN"/>
        </w:rPr>
        <w:t>）</w:t>
      </w:r>
    </w:p>
    <w:p w14:paraId="343488D4" w14:textId="77777777" w:rsidR="00C43F52" w:rsidRPr="00E51F82" w:rsidRDefault="008C109C" w:rsidP="001012A6">
      <w:pPr>
        <w:pStyle w:val="1"/>
        <w:adjustRightInd w:val="0"/>
        <w:snapToGrid w:val="0"/>
        <w:spacing w:before="0" w:line="180" w:lineRule="auto"/>
        <w:rPr>
          <w:rFonts w:ascii="思源黑体 Regular" w:eastAsia="思源黑体 Regular" w:hAnsi="思源黑体 Regular"/>
          <w:color w:val="auto"/>
          <w:lang w:eastAsia="zh-CN"/>
        </w:rPr>
      </w:pPr>
      <w:r>
        <w:rPr>
          <w:rFonts w:ascii="思源黑体 Regular" w:eastAsia="思源黑体 Regular" w:hAnsi="思源黑体 Regular" w:hint="eastAsia"/>
          <w:color w:val="auto"/>
          <w:lang w:eastAsia="zh-CN"/>
        </w:rPr>
        <w:t>右侧面板</w:t>
      </w:r>
    </w:p>
    <w:p w14:paraId="5E7208CD" w14:textId="77777777" w:rsidR="00C43F52" w:rsidRPr="00E51F82" w:rsidRDefault="00947093" w:rsidP="001012A6">
      <w:pPr>
        <w:adjustRightInd w:val="0"/>
        <w:snapToGrid w:val="0"/>
        <w:spacing w:line="180" w:lineRule="auto"/>
        <w:rPr>
          <w:rFonts w:ascii="思源黑体 Regular" w:eastAsia="思源黑体 Regular" w:hAnsi="思源黑体 Regular" w:cs="Times New Roman"/>
          <w:sz w:val="24"/>
          <w:lang w:eastAsia="zh-CN"/>
        </w:rPr>
      </w:pPr>
      <w:r w:rsidRPr="007B0237">
        <w:rPr>
          <w:rFonts w:ascii="思源黑体 Regular" w:eastAsia="思源黑体 Regular" w:hAnsi="思源黑体 Regular" w:hint="eastAsia"/>
          <w:sz w:val="24"/>
          <w:lang w:eastAsia="zh-CN"/>
        </w:rPr>
        <w:t>从设备远端到近端的各部件依次为：</w:t>
      </w:r>
    </w:p>
    <w:p w14:paraId="57C88DDE" w14:textId="77777777" w:rsidR="00DE1E22" w:rsidRPr="00E51F82" w:rsidRDefault="00DE1E22" w:rsidP="00DE1E22">
      <w:pPr>
        <w:pStyle w:val="2"/>
        <w:adjustRightInd w:val="0"/>
        <w:snapToGrid w:val="0"/>
        <w:spacing w:line="180" w:lineRule="auto"/>
        <w:contextualSpacing w:val="0"/>
        <w:rPr>
          <w:rFonts w:ascii="思源黑体 Regular" w:eastAsia="思源黑体 Regular" w:hAnsi="思源黑体 Regular" w:cs="Times New Roman"/>
          <w:color w:val="auto"/>
          <w:lang w:eastAsia="zh-CN"/>
        </w:rPr>
      </w:pPr>
      <w:r>
        <w:rPr>
          <w:rFonts w:ascii="思源黑体 Regular" w:eastAsia="思源黑体 Regular" w:hAnsi="思源黑体 Regular" w:cs="Times New Roman" w:hint="eastAsia"/>
          <w:color w:val="auto"/>
          <w:lang w:eastAsia="zh-CN"/>
        </w:rPr>
        <w:t>输入电平切换开关，即话筒和线路</w:t>
      </w:r>
    </w:p>
    <w:p w14:paraId="43F75EFB" w14:textId="77777777" w:rsidR="00DE1E22" w:rsidRPr="00E51F82" w:rsidRDefault="00DE1E22" w:rsidP="00DE1E22">
      <w:pPr>
        <w:pStyle w:val="2"/>
        <w:numPr>
          <w:ilvl w:val="0"/>
          <w:numId w:val="0"/>
        </w:numPr>
        <w:adjustRightInd w:val="0"/>
        <w:snapToGrid w:val="0"/>
        <w:spacing w:line="180" w:lineRule="auto"/>
        <w:ind w:left="720"/>
        <w:contextualSpacing w:val="0"/>
        <w:rPr>
          <w:rFonts w:ascii="思源黑体 Regular" w:eastAsia="思源黑体 Regular" w:hAnsi="思源黑体 Regular" w:cs="Times New Roman"/>
          <w:color w:val="auto"/>
          <w:lang w:eastAsia="zh-CN"/>
        </w:rPr>
      </w:pPr>
      <w:r>
        <w:rPr>
          <w:rFonts w:ascii="思源黑体 Regular" w:eastAsia="思源黑体 Regular" w:hAnsi="思源黑体 Regular" w:cs="Times New Roman" w:hint="eastAsia"/>
          <w:color w:val="auto"/>
          <w:lang w:eastAsia="zh-CN"/>
        </w:rPr>
        <w:t>当您将话筒连接于输入1时，请选择“话筒”，即将该开关向前方拨动；当您将线路电平设备连接于输入1时，请选择“线路”，即将该开关向后方拨动。</w:t>
      </w:r>
    </w:p>
    <w:p w14:paraId="04039B27" w14:textId="77777777" w:rsidR="00C43F52" w:rsidRPr="00E51F82" w:rsidRDefault="00DE1E22" w:rsidP="001012A6">
      <w:pPr>
        <w:pStyle w:val="2"/>
        <w:adjustRightInd w:val="0"/>
        <w:snapToGrid w:val="0"/>
        <w:spacing w:line="180" w:lineRule="auto"/>
        <w:contextualSpacing w:val="0"/>
        <w:rPr>
          <w:rFonts w:ascii="思源黑体 Regular" w:eastAsia="思源黑体 Regular" w:hAnsi="思源黑体 Regular" w:cs="Times New Roman"/>
          <w:color w:val="auto"/>
          <w:lang w:eastAsia="zh-CN"/>
        </w:rPr>
      </w:pPr>
      <w:r>
        <w:rPr>
          <w:rFonts w:ascii="思源黑体 Regular" w:eastAsia="思源黑体 Regular" w:hAnsi="思源黑体 Regular" w:cs="Times New Roman" w:hint="eastAsia"/>
          <w:color w:val="auto"/>
          <w:lang w:eastAsia="zh-CN"/>
        </w:rPr>
        <w:t>用于连接话筒或线路电平设备的小三芯输入接口位于侧面板的中央处附近。</w:t>
      </w:r>
    </w:p>
    <w:p w14:paraId="1963E416" w14:textId="77777777" w:rsidR="00C43F52" w:rsidRPr="00E51F82" w:rsidRDefault="00984D48" w:rsidP="001012A6">
      <w:pPr>
        <w:pStyle w:val="2"/>
        <w:adjustRightInd w:val="0"/>
        <w:snapToGrid w:val="0"/>
        <w:spacing w:line="180" w:lineRule="auto"/>
        <w:contextualSpacing w:val="0"/>
        <w:rPr>
          <w:rFonts w:ascii="思源黑体 Regular" w:eastAsia="思源黑体 Regular" w:hAnsi="思源黑体 Regular" w:cs="Times New Roman"/>
          <w:color w:val="auto"/>
          <w:lang w:eastAsia="zh-CN"/>
        </w:rPr>
      </w:pPr>
      <w:r>
        <w:rPr>
          <w:rFonts w:ascii="思源黑体 Regular" w:eastAsia="思源黑体 Regular" w:hAnsi="思源黑体 Regular" w:cs="Times New Roman" w:hint="eastAsia"/>
          <w:color w:val="auto"/>
          <w:lang w:eastAsia="zh-CN"/>
        </w:rPr>
        <w:t>小三芯输入接口之后为圆角长方形插口，即C型USB端口。（</w:t>
      </w:r>
      <w:r w:rsidR="00A62606">
        <w:rPr>
          <w:rFonts w:ascii="思源黑体 Regular" w:eastAsia="思源黑体 Regular" w:hAnsi="思源黑体 Regular" w:cs="Times New Roman" w:hint="eastAsia"/>
          <w:color w:val="auto"/>
          <w:lang w:eastAsia="zh-CN"/>
        </w:rPr>
        <w:t>其下方</w:t>
      </w:r>
      <w:r>
        <w:rPr>
          <w:rFonts w:ascii="思源黑体 Regular" w:eastAsia="思源黑体 Regular" w:hAnsi="思源黑体 Regular" w:cs="Times New Roman" w:hint="eastAsia"/>
          <w:color w:val="auto"/>
          <w:lang w:eastAsia="zh-CN"/>
        </w:rPr>
        <w:t>有一个较小的圆形</w:t>
      </w:r>
      <w:r w:rsidR="00A62606">
        <w:rPr>
          <w:rFonts w:ascii="思源黑体 Regular" w:eastAsia="思源黑体 Regular" w:hAnsi="思源黑体 Regular" w:cs="Times New Roman" w:hint="eastAsia"/>
          <w:color w:val="auto"/>
          <w:lang w:eastAsia="zh-CN"/>
        </w:rPr>
        <w:t>螺丝</w:t>
      </w:r>
      <w:r>
        <w:rPr>
          <w:rFonts w:ascii="思源黑体 Regular" w:eastAsia="思源黑体 Regular" w:hAnsi="思源黑体 Regular" w:cs="Times New Roman" w:hint="eastAsia"/>
          <w:color w:val="auto"/>
          <w:lang w:eastAsia="zh-CN"/>
        </w:rPr>
        <w:t>。）</w:t>
      </w:r>
    </w:p>
    <w:p w14:paraId="2831ED52" w14:textId="77777777" w:rsidR="00C43F52" w:rsidRPr="00984D48" w:rsidRDefault="00FE5F9E" w:rsidP="00984D48">
      <w:pPr>
        <w:pStyle w:val="2"/>
        <w:numPr>
          <w:ilvl w:val="0"/>
          <w:numId w:val="1"/>
        </w:numPr>
        <w:adjustRightInd w:val="0"/>
        <w:snapToGrid w:val="0"/>
        <w:spacing w:line="180" w:lineRule="auto"/>
        <w:contextualSpacing w:val="0"/>
        <w:rPr>
          <w:rFonts w:ascii="思源黑体 Regular" w:eastAsia="思源黑体 Regular" w:hAnsi="思源黑体 Regular"/>
          <w:lang w:eastAsia="zh-CN"/>
        </w:rPr>
      </w:pPr>
      <w:r>
        <w:rPr>
          <w:rFonts w:ascii="思源黑体 Regular" w:eastAsia="思源黑体 Regular" w:hAnsi="思源黑体 Regular" w:cs="Times New Roman" w:hint="eastAsia"/>
          <w:color w:val="auto"/>
          <w:lang w:eastAsia="zh-CN"/>
        </w:rPr>
        <w:t>C型USB端口之后为电源开关。将电源开关向您自己方向处完全滑动用于开启或关闭电源。</w:t>
      </w:r>
      <w:r w:rsidR="00C43F52" w:rsidRPr="00E51F82">
        <w:rPr>
          <w:rFonts w:ascii="思源黑体 Regular" w:eastAsia="思源黑体 Regular" w:hAnsi="思源黑体 Regular" w:cs="Times New Roman" w:hint="eastAsia"/>
          <w:color w:val="auto"/>
          <w:lang w:eastAsia="zh-CN"/>
        </w:rPr>
        <w:br/>
      </w:r>
      <w:r w:rsidR="00984D48">
        <w:rPr>
          <w:rFonts w:ascii="思源黑体 Regular" w:eastAsia="思源黑体 Regular" w:hAnsi="思源黑体 Regular" w:hint="eastAsia"/>
          <w:lang w:eastAsia="zh-CN"/>
        </w:rPr>
        <w:t>向</w:t>
      </w:r>
      <w:r>
        <w:rPr>
          <w:rFonts w:ascii="思源黑体 Regular" w:eastAsia="思源黑体 Regular" w:hAnsi="思源黑体 Regular" w:hint="eastAsia"/>
          <w:lang w:eastAsia="zh-CN"/>
        </w:rPr>
        <w:t>前方</w:t>
      </w:r>
      <w:r w:rsidR="00984D48">
        <w:rPr>
          <w:rFonts w:ascii="思源黑体 Regular" w:eastAsia="思源黑体 Regular" w:hAnsi="思源黑体 Regular" w:hint="eastAsia"/>
          <w:lang w:eastAsia="zh-CN"/>
        </w:rPr>
        <w:t>滑动</w:t>
      </w:r>
      <w:r>
        <w:rPr>
          <w:rFonts w:ascii="思源黑体 Regular" w:eastAsia="思源黑体 Regular" w:hAnsi="思源黑体 Regular" w:hint="eastAsia"/>
          <w:lang w:eastAsia="zh-CN"/>
        </w:rPr>
        <w:t>开关</w:t>
      </w:r>
      <w:r w:rsidR="00984D48">
        <w:rPr>
          <w:rFonts w:ascii="思源黑体 Regular" w:eastAsia="思源黑体 Regular" w:hAnsi="思源黑体 Regular" w:hint="eastAsia"/>
          <w:lang w:eastAsia="zh-CN"/>
        </w:rPr>
        <w:t>并使其</w:t>
      </w:r>
      <w:r>
        <w:rPr>
          <w:rFonts w:ascii="思源黑体 Regular" w:eastAsia="思源黑体 Regular" w:hAnsi="思源黑体 Regular" w:hint="eastAsia"/>
          <w:lang w:eastAsia="zh-CN"/>
        </w:rPr>
        <w:t>卡入该位置</w:t>
      </w:r>
      <w:r w:rsidR="00984D48">
        <w:rPr>
          <w:rFonts w:ascii="思源黑体 Regular" w:eastAsia="思源黑体 Regular" w:hAnsi="思源黑体 Regular" w:hint="eastAsia"/>
          <w:lang w:eastAsia="zh-CN"/>
        </w:rPr>
        <w:t>将开启按键锁定功能。此时，所有按键处于禁用状态。</w:t>
      </w:r>
    </w:p>
    <w:p w14:paraId="1E6A27A7" w14:textId="77777777" w:rsidR="00FE5F9E" w:rsidRPr="00986D81" w:rsidRDefault="00FE5F9E" w:rsidP="00FE5F9E">
      <w:pPr>
        <w:pStyle w:val="2"/>
        <w:numPr>
          <w:ilvl w:val="0"/>
          <w:numId w:val="1"/>
        </w:numPr>
        <w:adjustRightInd w:val="0"/>
        <w:snapToGrid w:val="0"/>
        <w:spacing w:line="180" w:lineRule="auto"/>
        <w:contextualSpacing w:val="0"/>
        <w:rPr>
          <w:rFonts w:ascii="思源黑体 Regular" w:eastAsia="思源黑体 Regular" w:hAnsi="思源黑体 Regular"/>
          <w:lang w:eastAsia="zh-CN"/>
        </w:rPr>
      </w:pPr>
      <w:r>
        <w:rPr>
          <w:rFonts w:ascii="思源黑体 Regular" w:eastAsia="思源黑体 Regular" w:hAnsi="思源黑体 Regular" w:hint="eastAsia"/>
          <w:lang w:eastAsia="zh-CN"/>
        </w:rPr>
        <w:t>靠近</w:t>
      </w:r>
      <w:r w:rsidR="001159AC">
        <w:rPr>
          <w:rFonts w:ascii="思源黑体 Regular" w:eastAsia="思源黑体 Regular" w:hAnsi="思源黑体 Regular" w:hint="eastAsia"/>
          <w:lang w:eastAsia="zh-CN"/>
        </w:rPr>
        <w:t>底角处的</w:t>
      </w:r>
      <w:r>
        <w:rPr>
          <w:rFonts w:ascii="思源黑体 Regular" w:eastAsia="思源黑体 Regular" w:hAnsi="思源黑体 Regular" w:hint="eastAsia"/>
          <w:lang w:eastAsia="zh-CN"/>
        </w:rPr>
        <w:t>开孔用于安装绑绳。</w:t>
      </w:r>
    </w:p>
    <w:p w14:paraId="697FE25F" w14:textId="77777777" w:rsidR="00C43F52" w:rsidRPr="00E51F82" w:rsidRDefault="00C43F52" w:rsidP="001012A6">
      <w:pPr>
        <w:pStyle w:val="2"/>
        <w:adjustRightInd w:val="0"/>
        <w:snapToGrid w:val="0"/>
        <w:spacing w:line="180" w:lineRule="auto"/>
        <w:contextualSpacing w:val="0"/>
        <w:rPr>
          <w:rFonts w:ascii="思源黑体 Regular" w:eastAsia="思源黑体 Regular" w:hAnsi="思源黑体 Regular" w:cs="Times New Roman"/>
          <w:color w:val="auto"/>
          <w:lang w:eastAsia="zh-CN"/>
        </w:rPr>
      </w:pPr>
      <w:r w:rsidRPr="00E51F82">
        <w:rPr>
          <w:rFonts w:ascii="思源黑体 Regular" w:eastAsia="思源黑体 Regular" w:hAnsi="思源黑体 Regular" w:cs="Times New Roman" w:hint="eastAsia"/>
          <w:color w:val="auto"/>
          <w:lang w:eastAsia="zh-CN"/>
        </w:rPr>
        <w:br w:type="page"/>
      </w:r>
    </w:p>
    <w:p w14:paraId="6A1C32E5" w14:textId="77777777" w:rsidR="00C43F52" w:rsidRPr="00E51F82" w:rsidRDefault="00C114F5" w:rsidP="001012A6">
      <w:pPr>
        <w:pStyle w:val="1"/>
        <w:adjustRightInd w:val="0"/>
        <w:snapToGrid w:val="0"/>
        <w:spacing w:before="0" w:line="180" w:lineRule="auto"/>
        <w:rPr>
          <w:rFonts w:ascii="思源黑体 Regular" w:eastAsia="思源黑体 Regular" w:hAnsi="思源黑体 Regular"/>
          <w:color w:val="auto"/>
          <w:lang w:eastAsia="zh-CN"/>
        </w:rPr>
      </w:pPr>
      <w:r>
        <w:rPr>
          <w:rFonts w:ascii="思源黑体 Regular" w:eastAsia="思源黑体 Regular" w:hAnsi="思源黑体 Regular" w:hint="eastAsia"/>
          <w:color w:val="auto"/>
          <w:lang w:eastAsia="zh-CN"/>
        </w:rPr>
        <w:lastRenderedPageBreak/>
        <w:t>后面板</w:t>
      </w:r>
    </w:p>
    <w:p w14:paraId="56D979F8" w14:textId="77777777" w:rsidR="00C43F52" w:rsidRPr="00C114F5" w:rsidRDefault="00C114F5" w:rsidP="001012A6">
      <w:pPr>
        <w:adjustRightInd w:val="0"/>
        <w:snapToGrid w:val="0"/>
        <w:spacing w:line="180" w:lineRule="auto"/>
        <w:rPr>
          <w:rFonts w:ascii="思源黑体 Regular" w:eastAsia="思源黑体 Regular" w:hAnsi="思源黑体 Regular"/>
          <w:lang w:eastAsia="zh-CN"/>
        </w:rPr>
      </w:pPr>
      <w:r>
        <w:rPr>
          <w:rFonts w:ascii="思源黑体 Regular" w:eastAsia="思源黑体 Regular" w:hAnsi="思源黑体 Regular" w:hint="eastAsia"/>
          <w:sz w:val="24"/>
          <w:lang w:eastAsia="zh-CN"/>
        </w:rPr>
        <w:t>请翻转设备并使其背面朝上。从设备远端到近端的各部件依次为：</w:t>
      </w:r>
    </w:p>
    <w:p w14:paraId="702905D1" w14:textId="77777777" w:rsidR="00C43F52" w:rsidRPr="00E51F82" w:rsidRDefault="00B10632" w:rsidP="001012A6">
      <w:pPr>
        <w:pStyle w:val="2"/>
        <w:adjustRightInd w:val="0"/>
        <w:snapToGrid w:val="0"/>
        <w:spacing w:line="180" w:lineRule="auto"/>
        <w:contextualSpacing w:val="0"/>
        <w:rPr>
          <w:rFonts w:ascii="思源黑体 Regular" w:eastAsia="思源黑体 Regular" w:hAnsi="思源黑体 Regular" w:cs="Times New Roman"/>
          <w:color w:val="auto"/>
          <w:lang w:eastAsia="zh-CN"/>
        </w:rPr>
      </w:pPr>
      <w:r>
        <w:rPr>
          <w:rFonts w:ascii="思源黑体 Regular" w:eastAsia="思源黑体 Regular" w:hAnsi="思源黑体 Regular" w:cs="Times New Roman" w:hint="eastAsia"/>
          <w:color w:val="auto"/>
          <w:lang w:eastAsia="zh-CN"/>
        </w:rPr>
        <w:t>一对圆形橡胶垫位于左右两端。</w:t>
      </w:r>
    </w:p>
    <w:p w14:paraId="70D12440" w14:textId="77777777" w:rsidR="00C43F52" w:rsidRPr="00E51F82" w:rsidRDefault="00A62606" w:rsidP="001012A6">
      <w:pPr>
        <w:pStyle w:val="2"/>
        <w:adjustRightInd w:val="0"/>
        <w:snapToGrid w:val="0"/>
        <w:spacing w:line="180" w:lineRule="auto"/>
        <w:contextualSpacing w:val="0"/>
        <w:rPr>
          <w:rFonts w:ascii="思源黑体 Regular" w:eastAsia="思源黑体 Regular" w:hAnsi="思源黑体 Regular" w:cs="Times New Roman"/>
          <w:color w:val="auto"/>
          <w:lang w:eastAsia="zh-CN"/>
        </w:rPr>
      </w:pPr>
      <w:r>
        <w:rPr>
          <w:rFonts w:ascii="思源黑体 Regular" w:eastAsia="思源黑体 Regular" w:hAnsi="思源黑体 Regular" w:cs="Times New Roman" w:hint="eastAsia"/>
          <w:color w:val="auto"/>
          <w:lang w:eastAsia="zh-CN"/>
        </w:rPr>
        <w:t>一对</w:t>
      </w:r>
      <w:r w:rsidR="00B10632">
        <w:rPr>
          <w:rFonts w:ascii="思源黑体 Regular" w:eastAsia="思源黑体 Regular" w:hAnsi="思源黑体 Regular" w:cs="Times New Roman" w:hint="eastAsia"/>
          <w:color w:val="auto"/>
          <w:lang w:eastAsia="zh-CN"/>
        </w:rPr>
        <w:t>橡胶垫的下方分别有一个较小的</w:t>
      </w:r>
      <w:r>
        <w:rPr>
          <w:rFonts w:ascii="思源黑体 Regular" w:eastAsia="思源黑体 Regular" w:hAnsi="思源黑体 Regular" w:cs="Times New Roman" w:hint="eastAsia"/>
          <w:color w:val="auto"/>
          <w:lang w:eastAsia="zh-CN"/>
        </w:rPr>
        <w:t>圆形</w:t>
      </w:r>
      <w:r w:rsidR="00B10632">
        <w:rPr>
          <w:rFonts w:ascii="思源黑体 Regular" w:eastAsia="思源黑体 Regular" w:hAnsi="思源黑体 Regular" w:cs="Times New Roman" w:hint="eastAsia"/>
          <w:color w:val="auto"/>
          <w:lang w:eastAsia="zh-CN"/>
        </w:rPr>
        <w:t>螺丝孔。</w:t>
      </w:r>
    </w:p>
    <w:p w14:paraId="226898B9" w14:textId="77777777" w:rsidR="00C43F52" w:rsidRPr="00E51F82" w:rsidRDefault="00267BB2" w:rsidP="001012A6">
      <w:pPr>
        <w:pStyle w:val="2"/>
        <w:adjustRightInd w:val="0"/>
        <w:snapToGrid w:val="0"/>
        <w:spacing w:line="180" w:lineRule="auto"/>
        <w:contextualSpacing w:val="0"/>
        <w:rPr>
          <w:rFonts w:ascii="思源黑体 Regular" w:eastAsia="思源黑体 Regular" w:hAnsi="思源黑体 Regular" w:cs="Times New Roman"/>
          <w:color w:val="auto"/>
          <w:lang w:eastAsia="zh-CN"/>
        </w:rPr>
      </w:pPr>
      <w:r>
        <w:rPr>
          <w:rFonts w:ascii="思源黑体 Regular" w:eastAsia="思源黑体 Regular" w:hAnsi="思源黑体 Regular" w:hint="eastAsia"/>
          <w:lang w:eastAsia="zh-CN"/>
        </w:rPr>
        <w:t>位于螺丝孔中间的是内置扬声器（表面有许多小孔）</w:t>
      </w:r>
    </w:p>
    <w:p w14:paraId="21B7B339" w14:textId="77777777" w:rsidR="00D566BF" w:rsidRPr="00986D81" w:rsidRDefault="00D566BF" w:rsidP="00D566BF">
      <w:pPr>
        <w:pStyle w:val="2"/>
        <w:numPr>
          <w:ilvl w:val="0"/>
          <w:numId w:val="1"/>
        </w:numPr>
        <w:adjustRightInd w:val="0"/>
        <w:snapToGrid w:val="0"/>
        <w:spacing w:line="180" w:lineRule="auto"/>
        <w:contextualSpacing w:val="0"/>
        <w:rPr>
          <w:rFonts w:ascii="思源黑体 Regular" w:eastAsia="思源黑体 Regular" w:hAnsi="思源黑体 Regular"/>
          <w:lang w:eastAsia="zh-CN"/>
        </w:rPr>
      </w:pPr>
      <w:r>
        <w:rPr>
          <w:rFonts w:ascii="思源黑体 Regular" w:eastAsia="思源黑体 Regular" w:hAnsi="思源黑体 Regular" w:cs="Times New Roman" w:hint="eastAsia"/>
          <w:color w:val="auto"/>
          <w:lang w:eastAsia="zh-CN"/>
        </w:rPr>
        <w:t>内置扬声器下方是</w:t>
      </w:r>
      <w:r>
        <w:rPr>
          <w:rFonts w:ascii="思源黑体 Regular" w:eastAsia="思源黑体 Regular" w:hAnsi="思源黑体 Regular" w:hint="eastAsia"/>
          <w:lang w:eastAsia="zh-CN"/>
        </w:rPr>
        <w:t>用于安装三脚架的四分之一英寸螺丝孔</w:t>
      </w:r>
    </w:p>
    <w:p w14:paraId="1F634629" w14:textId="77777777" w:rsidR="00C43F52" w:rsidRPr="00E51F82" w:rsidRDefault="007D0ECC" w:rsidP="001012A6">
      <w:pPr>
        <w:pStyle w:val="2"/>
        <w:adjustRightInd w:val="0"/>
        <w:snapToGrid w:val="0"/>
        <w:spacing w:line="180" w:lineRule="auto"/>
        <w:contextualSpacing w:val="0"/>
        <w:rPr>
          <w:rFonts w:ascii="思源黑体 Regular" w:eastAsia="思源黑体 Regular" w:hAnsi="思源黑体 Regular" w:cs="Times New Roman"/>
          <w:color w:val="auto"/>
          <w:lang w:eastAsia="zh-CN"/>
        </w:rPr>
      </w:pPr>
      <w:r>
        <w:rPr>
          <w:rFonts w:ascii="思源黑体 Regular" w:eastAsia="思源黑体 Regular" w:hAnsi="思源黑体 Regular" w:cs="Times New Roman" w:hint="eastAsia"/>
          <w:color w:val="auto"/>
          <w:lang w:eastAsia="zh-CN"/>
        </w:rPr>
        <w:t>该螺丝孔的下方是电池仓护盖。</w:t>
      </w:r>
      <w:r w:rsidR="00E813B6">
        <w:rPr>
          <w:rFonts w:ascii="思源黑体 Regular" w:eastAsia="思源黑体 Regular" w:hAnsi="思源黑体 Regular" w:cs="Times New Roman" w:hint="eastAsia"/>
          <w:color w:val="auto"/>
          <w:lang w:eastAsia="zh-CN"/>
        </w:rPr>
        <w:t>（</w:t>
      </w:r>
      <w:r w:rsidR="00704714">
        <w:rPr>
          <w:rFonts w:ascii="思源黑体 Regular" w:eastAsia="思源黑体 Regular" w:hAnsi="思源黑体 Regular" w:cs="Times New Roman" w:hint="eastAsia"/>
          <w:color w:val="auto"/>
          <w:lang w:eastAsia="zh-CN"/>
        </w:rPr>
        <w:t>请</w:t>
      </w:r>
      <w:r w:rsidR="00E813B6">
        <w:rPr>
          <w:rFonts w:ascii="思源黑体 Regular" w:eastAsia="思源黑体 Regular" w:hAnsi="思源黑体 Regular" w:cs="Times New Roman" w:hint="eastAsia"/>
          <w:color w:val="auto"/>
          <w:lang w:eastAsia="zh-CN"/>
        </w:rPr>
        <w:t>拨动位于螺丝孔两侧的卡扣</w:t>
      </w:r>
      <w:r w:rsidR="00704714">
        <w:rPr>
          <w:rFonts w:ascii="思源黑体 Regular" w:eastAsia="思源黑体 Regular" w:hAnsi="思源黑体 Regular" w:cs="Times New Roman" w:hint="eastAsia"/>
          <w:color w:val="auto"/>
          <w:lang w:eastAsia="zh-CN"/>
        </w:rPr>
        <w:t>并同时</w:t>
      </w:r>
      <w:r w:rsidR="00E813B6">
        <w:rPr>
          <w:rFonts w:ascii="思源黑体 Regular" w:eastAsia="思源黑体 Regular" w:hAnsi="思源黑体 Regular" w:cs="Times New Roman" w:hint="eastAsia"/>
          <w:color w:val="auto"/>
          <w:lang w:eastAsia="zh-CN"/>
        </w:rPr>
        <w:t>打开电池仓护盖</w:t>
      </w:r>
      <w:r w:rsidR="00704714">
        <w:rPr>
          <w:rFonts w:ascii="思源黑体 Regular" w:eastAsia="思源黑体 Regular" w:hAnsi="思源黑体 Regular" w:cs="Times New Roman" w:hint="eastAsia"/>
          <w:color w:val="auto"/>
          <w:lang w:eastAsia="zh-CN"/>
        </w:rPr>
        <w:t>。随后请装入两节5号电池</w:t>
      </w:r>
      <w:r w:rsidR="00E813B6">
        <w:rPr>
          <w:rFonts w:ascii="思源黑体 Regular" w:eastAsia="思源黑体 Regular" w:hAnsi="思源黑体 Regular" w:cs="Times New Roman" w:hint="eastAsia"/>
          <w:color w:val="auto"/>
          <w:lang w:eastAsia="zh-CN"/>
        </w:rPr>
        <w:t>。</w:t>
      </w:r>
      <w:r w:rsidR="00704714">
        <w:rPr>
          <w:rFonts w:ascii="思源黑体 Regular" w:eastAsia="思源黑体 Regular" w:hAnsi="思源黑体 Regular" w:cs="Times New Roman" w:hint="eastAsia"/>
          <w:color w:val="auto"/>
          <w:lang w:eastAsia="zh-CN"/>
        </w:rPr>
        <w:t>装入电池时，请将电池的负极朝向电池仓中的弹簧处。盖上护盖时，请将</w:t>
      </w:r>
      <w:r w:rsidR="00704714">
        <w:rPr>
          <w:rFonts w:ascii="思源黑体 Regular" w:eastAsia="思源黑体 Regular" w:hAnsi="思源黑体 Regular" w:hint="eastAsia"/>
          <w:lang w:eastAsia="zh-CN"/>
        </w:rPr>
        <w:t>护盖底端的两个小卡子嵌入靠近电池仓底部的小孔中并将其另一端按下直至护盖完全卡入。）</w:t>
      </w:r>
    </w:p>
    <w:p w14:paraId="3E874C11" w14:textId="77777777" w:rsidR="00E813B6" w:rsidRPr="00704714" w:rsidRDefault="00704714" w:rsidP="00E813B6">
      <w:pPr>
        <w:pStyle w:val="2"/>
        <w:adjustRightInd w:val="0"/>
        <w:snapToGrid w:val="0"/>
        <w:spacing w:line="180" w:lineRule="auto"/>
        <w:contextualSpacing w:val="0"/>
        <w:rPr>
          <w:rFonts w:ascii="思源黑体 Regular" w:eastAsia="思源黑体 Regular" w:hAnsi="思源黑体 Regular" w:cs="Times New Roman"/>
          <w:color w:val="auto"/>
          <w:lang w:eastAsia="zh-CN"/>
        </w:rPr>
      </w:pPr>
      <w:r>
        <w:rPr>
          <w:rFonts w:ascii="思源黑体 Regular" w:eastAsia="思源黑体 Regular" w:hAnsi="思源黑体 Regular" w:cs="Times New Roman" w:hint="eastAsia"/>
          <w:color w:val="auto"/>
          <w:lang w:eastAsia="zh-CN"/>
        </w:rPr>
        <w:t>靠近底部处是一长条水平状橡胶垫。</w:t>
      </w:r>
    </w:p>
    <w:p w14:paraId="65C76027" w14:textId="01AD106A" w:rsidR="00A06C21" w:rsidRPr="00E51F82" w:rsidRDefault="00DB281B" w:rsidP="00704714">
      <w:pPr>
        <w:adjustRightInd w:val="0"/>
        <w:snapToGrid w:val="0"/>
        <w:spacing w:line="180" w:lineRule="auto"/>
        <w:ind w:right="110"/>
        <w:jc w:val="right"/>
        <w:rPr>
          <w:rFonts w:ascii="思源黑体 Regular" w:eastAsia="思源黑体 Regular" w:hAnsi="思源黑体 Regular" w:cs="Times New Roman"/>
          <w:sz w:val="24"/>
          <w:lang w:eastAsia="zh-CN"/>
        </w:rPr>
      </w:pPr>
      <w:r>
        <w:rPr>
          <w:rFonts w:ascii="思源黑体 Regular" w:eastAsia="思源黑体 Regular" w:hAnsi="思源黑体 Regular" w:cs="Times New Roman" w:hint="eastAsia"/>
          <w:sz w:val="24"/>
          <w:lang w:eastAsia="zh-CN"/>
        </w:rPr>
        <w:br/>
      </w:r>
      <w:r>
        <w:rPr>
          <w:rFonts w:ascii="思源黑体 Regular" w:eastAsia="思源黑体 Regular" w:hAnsi="思源黑体 Regular" w:cs="Times New Roman" w:hint="eastAsia"/>
          <w:sz w:val="24"/>
          <w:lang w:eastAsia="zh-CN"/>
        </w:rPr>
        <w:br/>
      </w:r>
      <w:r>
        <w:rPr>
          <w:rFonts w:ascii="思源黑体 Regular" w:eastAsia="思源黑体 Regular" w:hAnsi="思源黑体 Regular" w:cs="Times New Roman" w:hint="eastAsia"/>
          <w:sz w:val="24"/>
          <w:lang w:eastAsia="zh-CN"/>
        </w:rPr>
        <w:br/>
      </w:r>
      <w:r>
        <w:rPr>
          <w:rFonts w:ascii="思源黑体 Regular" w:eastAsia="思源黑体 Regular" w:hAnsi="思源黑体 Regular" w:cs="Times New Roman" w:hint="eastAsia"/>
          <w:sz w:val="24"/>
          <w:lang w:eastAsia="zh-CN"/>
        </w:rPr>
        <w:br/>
      </w:r>
      <w:r>
        <w:rPr>
          <w:rFonts w:ascii="思源黑体 Regular" w:eastAsia="思源黑体 Regular" w:hAnsi="思源黑体 Regular" w:cs="Times New Roman" w:hint="eastAsia"/>
          <w:sz w:val="24"/>
          <w:lang w:eastAsia="zh-CN"/>
        </w:rPr>
        <w:br/>
      </w:r>
      <w:r>
        <w:rPr>
          <w:rFonts w:ascii="思源黑体 Regular" w:eastAsia="思源黑体 Regular" w:hAnsi="思源黑体 Regular" w:cs="Times New Roman" w:hint="eastAsia"/>
          <w:sz w:val="24"/>
          <w:lang w:eastAsia="zh-CN"/>
        </w:rPr>
        <w:br/>
      </w:r>
      <w:r>
        <w:rPr>
          <w:rFonts w:ascii="思源黑体 Regular" w:eastAsia="思源黑体 Regular" w:hAnsi="思源黑体 Regular" w:cs="Times New Roman" w:hint="eastAsia"/>
          <w:sz w:val="24"/>
          <w:lang w:eastAsia="zh-CN"/>
        </w:rPr>
        <w:br/>
      </w:r>
      <w:r>
        <w:rPr>
          <w:rFonts w:ascii="思源黑体 Regular" w:eastAsia="思源黑体 Regular" w:hAnsi="思源黑体 Regular" w:cs="Times New Roman" w:hint="eastAsia"/>
          <w:sz w:val="24"/>
          <w:lang w:eastAsia="zh-CN"/>
        </w:rPr>
        <w:br/>
      </w:r>
      <w:r>
        <w:rPr>
          <w:rFonts w:ascii="思源黑体 Regular" w:eastAsia="思源黑体 Regular" w:hAnsi="思源黑体 Regular" w:cs="Times New Roman" w:hint="eastAsia"/>
          <w:sz w:val="24"/>
          <w:lang w:eastAsia="zh-CN"/>
        </w:rPr>
        <w:br/>
      </w:r>
      <w:r>
        <w:rPr>
          <w:rFonts w:ascii="思源黑体 Regular" w:eastAsia="思源黑体 Regular" w:hAnsi="思源黑体 Regular" w:cs="Times New Roman" w:hint="eastAsia"/>
          <w:sz w:val="24"/>
          <w:lang w:eastAsia="zh-CN"/>
        </w:rPr>
        <w:br/>
      </w:r>
      <w:r>
        <w:rPr>
          <w:rFonts w:ascii="思源黑体 Regular" w:eastAsia="思源黑体 Regular" w:hAnsi="思源黑体 Regular" w:cs="Times New Roman" w:hint="eastAsia"/>
          <w:sz w:val="24"/>
          <w:lang w:eastAsia="zh-CN"/>
        </w:rPr>
        <w:br/>
      </w:r>
      <w:r>
        <w:rPr>
          <w:rFonts w:ascii="思源黑体 Regular" w:eastAsia="思源黑体 Regular" w:hAnsi="思源黑体 Regular" w:cs="Times New Roman" w:hint="eastAsia"/>
          <w:sz w:val="24"/>
          <w:lang w:eastAsia="zh-CN"/>
        </w:rPr>
        <w:br/>
      </w:r>
      <w:r w:rsidR="00C43F52" w:rsidRPr="00E51F82">
        <w:rPr>
          <w:rFonts w:ascii="思源黑体 Regular" w:eastAsia="思源黑体 Regular" w:hAnsi="思源黑体 Regular" w:cs="Times New Roman" w:hint="eastAsia"/>
          <w:sz w:val="24"/>
          <w:lang w:eastAsia="zh-CN"/>
        </w:rPr>
        <w:br/>
      </w:r>
      <w:r w:rsidR="00C43F52" w:rsidRPr="00E51F82">
        <w:rPr>
          <w:rFonts w:ascii="思源黑体 Regular" w:eastAsia="思源黑体 Regular" w:hAnsi="思源黑体 Regular" w:cs="Times New Roman" w:hint="eastAsia"/>
          <w:sz w:val="24"/>
          <w:lang w:eastAsia="zh-CN"/>
        </w:rPr>
        <w:br/>
      </w:r>
      <w:r w:rsidR="00C43F52" w:rsidRPr="00E51F82">
        <w:rPr>
          <w:rFonts w:ascii="思源黑体 Regular" w:eastAsia="思源黑体 Regular" w:hAnsi="思源黑体 Regular" w:cs="Times New Roman" w:hint="eastAsia"/>
          <w:sz w:val="24"/>
          <w:lang w:eastAsia="zh-CN"/>
        </w:rPr>
        <w:br/>
      </w:r>
      <w:r w:rsidR="00C43F52" w:rsidRPr="00E51F82">
        <w:rPr>
          <w:rFonts w:ascii="思源黑体 Regular" w:eastAsia="思源黑体 Regular" w:hAnsi="思源黑体 Regular" w:cs="Times New Roman" w:hint="eastAsia"/>
          <w:sz w:val="24"/>
          <w:lang w:eastAsia="zh-CN"/>
        </w:rPr>
        <w:br/>
      </w:r>
      <w:r w:rsidR="00C43F52" w:rsidRPr="00E51F82">
        <w:rPr>
          <w:rFonts w:ascii="思源黑体 Regular" w:eastAsia="思源黑体 Regular" w:hAnsi="思源黑体 Regular" w:cs="Times New Roman" w:hint="eastAsia"/>
          <w:sz w:val="24"/>
          <w:lang w:eastAsia="zh-CN"/>
        </w:rPr>
        <w:br/>
      </w:r>
      <w:r w:rsidR="00C43F52" w:rsidRPr="00E51F82">
        <w:rPr>
          <w:rFonts w:ascii="思源黑体 Regular" w:eastAsia="思源黑体 Regular" w:hAnsi="思源黑体 Regular" w:cs="Times New Roman" w:hint="eastAsia"/>
          <w:sz w:val="24"/>
          <w:lang w:eastAsia="zh-CN"/>
        </w:rPr>
        <w:br/>
      </w:r>
      <w:r w:rsidR="00C43F52" w:rsidRPr="00E51F82">
        <w:rPr>
          <w:rFonts w:ascii="思源黑体 Regular" w:eastAsia="思源黑体 Regular" w:hAnsi="思源黑体 Regular" w:cs="Times New Roman" w:hint="eastAsia"/>
          <w:sz w:val="24"/>
          <w:lang w:eastAsia="zh-CN"/>
        </w:rPr>
        <w:br/>
      </w:r>
      <w:r w:rsidR="00C43F52" w:rsidRPr="00E51F82">
        <w:rPr>
          <w:rFonts w:ascii="思源黑体 Regular" w:eastAsia="思源黑体 Regular" w:hAnsi="思源黑体 Regular" w:cs="Times New Roman" w:hint="eastAsia"/>
          <w:sz w:val="24"/>
          <w:lang w:eastAsia="zh-CN"/>
        </w:rPr>
        <w:br/>
      </w:r>
      <w:r w:rsidR="00B2443F">
        <w:rPr>
          <w:rFonts w:ascii="思源黑体 Regular" w:eastAsia="思源黑体 Regular" w:hAnsi="思源黑体 Regular" w:cs="Times New Roman"/>
          <w:sz w:val="24"/>
          <w:lang w:eastAsia="zh-CN"/>
        </w:rPr>
        <w:br/>
      </w:r>
      <w:r w:rsidR="00B2443F">
        <w:rPr>
          <w:rFonts w:ascii="思源黑体 Regular" w:eastAsia="思源黑体 Regular" w:hAnsi="思源黑体 Regular" w:cs="Times New Roman"/>
          <w:sz w:val="24"/>
          <w:lang w:eastAsia="zh-CN"/>
        </w:rPr>
        <w:br/>
      </w:r>
      <w:r w:rsidR="00B2443F">
        <w:rPr>
          <w:rFonts w:ascii="思源黑体 Regular" w:eastAsia="思源黑体 Regular" w:hAnsi="思源黑体 Regular" w:cs="Times New Roman"/>
          <w:sz w:val="24"/>
          <w:lang w:eastAsia="zh-CN"/>
        </w:rPr>
        <w:br/>
      </w:r>
      <w:r w:rsidR="00B2443F">
        <w:rPr>
          <w:rFonts w:ascii="思源黑体 Regular" w:eastAsia="思源黑体 Regular" w:hAnsi="思源黑体 Regular" w:cs="Times New Roman"/>
          <w:sz w:val="24"/>
          <w:lang w:eastAsia="zh-CN"/>
        </w:rPr>
        <w:br/>
      </w:r>
      <w:r w:rsidR="00B2443F">
        <w:rPr>
          <w:rFonts w:ascii="思源黑体 Regular" w:eastAsia="思源黑体 Regular" w:hAnsi="思源黑体 Regular" w:cs="Times New Roman"/>
          <w:sz w:val="24"/>
          <w:lang w:eastAsia="zh-CN"/>
        </w:rPr>
        <w:br/>
      </w:r>
      <w:r w:rsidR="00B2443F">
        <w:rPr>
          <w:rFonts w:ascii="思源黑体 Regular" w:eastAsia="思源黑体 Regular" w:hAnsi="思源黑体 Regular" w:cs="Times New Roman"/>
          <w:sz w:val="24"/>
          <w:lang w:eastAsia="zh-CN"/>
        </w:rPr>
        <w:br/>
      </w:r>
      <w:r w:rsidR="00B2443F">
        <w:rPr>
          <w:rFonts w:ascii="思源黑体 Regular" w:eastAsia="思源黑体 Regular" w:hAnsi="思源黑体 Regular" w:cs="Times New Roman"/>
          <w:sz w:val="24"/>
          <w:lang w:eastAsia="zh-CN"/>
        </w:rPr>
        <w:br/>
      </w:r>
      <w:r w:rsidR="00B2443F">
        <w:rPr>
          <w:rFonts w:ascii="思源黑体 Regular" w:eastAsia="思源黑体 Regular" w:hAnsi="思源黑体 Regular" w:cs="Times New Roman"/>
          <w:sz w:val="24"/>
          <w:lang w:eastAsia="zh-CN"/>
        </w:rPr>
        <w:br/>
      </w:r>
      <w:r w:rsidR="00C43F52" w:rsidRPr="00E51F82">
        <w:rPr>
          <w:rFonts w:ascii="思源黑体 Regular" w:eastAsia="思源黑体 Regular" w:hAnsi="思源黑体 Regular" w:cs="Times New Roman" w:hint="eastAsia"/>
          <w:sz w:val="24"/>
          <w:lang w:eastAsia="zh-CN"/>
        </w:rPr>
        <w:br/>
      </w:r>
      <w:r w:rsidR="00C43F52" w:rsidRPr="00E51F82">
        <w:rPr>
          <w:rFonts w:ascii="思源黑体 Regular" w:eastAsia="思源黑体 Regular" w:hAnsi="思源黑体 Regular" w:cs="Times New Roman" w:hint="eastAsia"/>
          <w:sz w:val="24"/>
          <w:lang w:eastAsia="zh-CN"/>
        </w:rPr>
        <w:br/>
      </w:r>
      <w:r w:rsidR="00C43F52" w:rsidRPr="00E51F82">
        <w:rPr>
          <w:rFonts w:ascii="思源黑体 Regular" w:eastAsia="思源黑体 Regular" w:hAnsi="思源黑体 Regular" w:cs="Times New Roman" w:hint="eastAsia"/>
          <w:sz w:val="24"/>
          <w:lang w:eastAsia="zh-CN"/>
        </w:rPr>
        <w:br/>
      </w:r>
      <w:r w:rsidR="00C43F52" w:rsidRPr="00E51F82">
        <w:rPr>
          <w:rFonts w:ascii="思源黑体 Regular" w:eastAsia="思源黑体 Regular" w:hAnsi="思源黑体 Regular" w:cs="Times New Roman" w:hint="eastAsia"/>
          <w:sz w:val="24"/>
          <w:lang w:eastAsia="zh-CN"/>
        </w:rPr>
        <w:br/>
      </w:r>
      <w:r w:rsidR="00C43F52" w:rsidRPr="00E51F82">
        <w:rPr>
          <w:rFonts w:ascii="思源黑体 Regular" w:eastAsia="思源黑体 Regular" w:hAnsi="思源黑体 Regular" w:cs="Times New Roman" w:hint="eastAsia"/>
          <w:sz w:val="24"/>
          <w:lang w:eastAsia="zh-CN"/>
        </w:rPr>
        <w:br/>
        <w:t>© 202</w:t>
      </w:r>
      <w:r w:rsidR="00446B66" w:rsidRPr="00E51F82">
        <w:rPr>
          <w:rFonts w:ascii="思源黑体 Regular" w:eastAsia="思源黑体 Regular" w:hAnsi="思源黑体 Regular" w:cs="Times New Roman" w:hint="eastAsia"/>
          <w:sz w:val="24"/>
          <w:lang w:eastAsia="zh-CN"/>
        </w:rPr>
        <w:t>5</w:t>
      </w:r>
      <w:r w:rsidR="00C43F52" w:rsidRPr="00E51F82">
        <w:rPr>
          <w:rFonts w:ascii="思源黑体 Regular" w:eastAsia="思源黑体 Regular" w:hAnsi="思源黑体 Regular" w:cs="Times New Roman" w:hint="eastAsia"/>
          <w:sz w:val="24"/>
          <w:lang w:eastAsia="zh-CN"/>
        </w:rPr>
        <w:t>ZOOM CORPORATION Z2I-539</w:t>
      </w:r>
      <w:r w:rsidR="00743A4E">
        <w:rPr>
          <w:rFonts w:ascii="思源黑体 Regular" w:eastAsia="思源黑体 Regular" w:hAnsi="思源黑体 Regular" w:cs="Times New Roman" w:hint="eastAsia"/>
          <w:sz w:val="24"/>
          <w:lang w:eastAsia="zh-CN"/>
        </w:rPr>
        <w:t>6</w:t>
      </w:r>
      <w:r w:rsidR="00C43F52" w:rsidRPr="00E51F82">
        <w:rPr>
          <w:rFonts w:ascii="思源黑体 Regular" w:eastAsia="思源黑体 Regular" w:hAnsi="思源黑体 Regular" w:cs="Times New Roman" w:hint="eastAsia"/>
          <w:sz w:val="24"/>
          <w:lang w:eastAsia="zh-CN"/>
        </w:rPr>
        <w:t>-01</w:t>
      </w:r>
    </w:p>
    <w:sectPr w:rsidR="00A06C21" w:rsidRPr="00E51F82" w:rsidSect="00E51F82">
      <w:headerReference w:type="default" r:id="rId7"/>
      <w:footerReference w:type="default" r:id="rId8"/>
      <w:pgSz w:w="11906" w:h="16838"/>
      <w:pgMar w:top="720" w:right="720" w:bottom="720" w:left="720" w:header="3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74222" w14:textId="77777777" w:rsidR="004717E1" w:rsidRDefault="004717E1">
      <w:r>
        <w:separator/>
      </w:r>
    </w:p>
  </w:endnote>
  <w:endnote w:type="continuationSeparator" w:id="0">
    <w:p w14:paraId="027463ED" w14:textId="77777777" w:rsidR="004717E1" w:rsidRDefault="00471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w:altName w:val="Yu Gothic"/>
    <w:panose1 w:val="020B0400000000000000"/>
    <w:charset w:val="80"/>
    <w:family w:val="modern"/>
    <w:pitch w:val="variable"/>
    <w:sig w:usb0="E00002FF" w:usb1="2AC7FDFF" w:usb2="00000016" w:usb3="00000000" w:csb0="0002009F" w:csb1="00000000"/>
  </w:font>
  <w:font w:name="DengXian Light">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思源黑体 Regular">
    <w:altName w:val="Microsoft YaHei"/>
    <w:charset w:val="86"/>
    <w:family w:val="swiss"/>
    <w:pitch w:val="variable"/>
    <w:sig w:usb0="30002A87" w:usb1="2BDF3C10" w:usb2="00000016" w:usb3="00000000" w:csb0="002E01FF" w:csb1="00000000"/>
  </w:font>
  <w:font w:name="Microsoft YaHei Light">
    <w:panose1 w:val="020B0502040204020203"/>
    <w:charset w:val="86"/>
    <w:family w:val="swiss"/>
    <w:pitch w:val="variable"/>
    <w:sig w:usb0="80000287" w:usb1="2ACF001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4077942"/>
      <w:docPartObj>
        <w:docPartGallery w:val="Page Numbers (Bottom of Page)"/>
        <w:docPartUnique/>
      </w:docPartObj>
    </w:sdtPr>
    <w:sdtEndPr/>
    <w:sdtContent>
      <w:p w14:paraId="29298BE6" w14:textId="77777777" w:rsidR="00704714" w:rsidRPr="00961E07" w:rsidRDefault="000418C0">
        <w:pPr>
          <w:pStyle w:val="ac"/>
          <w:jc w:val="center"/>
        </w:pPr>
        <w:r>
          <w:fldChar w:fldCharType="begin"/>
        </w:r>
        <w:r>
          <w:instrText>PAGE   \* MERGEFORMAT</w:instrText>
        </w:r>
        <w:r>
          <w:fldChar w:fldCharType="separate"/>
        </w:r>
        <w:r>
          <w:rPr>
            <w:rFonts w:hint="eastAsia"/>
            <w:noProof/>
          </w:rPr>
          <w:t>3</w:t>
        </w:r>
        <w:r>
          <w:rPr>
            <w:noProof/>
          </w:rPr>
          <w:fldChar w:fldCharType="end"/>
        </w:r>
      </w:p>
    </w:sdtContent>
  </w:sdt>
  <w:p w14:paraId="39E8B678" w14:textId="77777777" w:rsidR="00704714" w:rsidRPr="00961E07" w:rsidRDefault="00704714" w:rsidP="00704714">
    <w:pPr>
      <w:wordWrap w:val="0"/>
      <w:jc w:val="right"/>
      <w:rPr>
        <w:lang w:eastAsia="ja-JP"/>
      </w:rPr>
    </w:pPr>
  </w:p>
  <w:p w14:paraId="2FACF11C" w14:textId="77777777" w:rsidR="00704714" w:rsidRPr="00961E07" w:rsidRDefault="00704714">
    <w:pPr>
      <w:pStyle w:val="ac"/>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3F086" w14:textId="77777777" w:rsidR="004717E1" w:rsidRDefault="004717E1">
      <w:r>
        <w:separator/>
      </w:r>
    </w:p>
  </w:footnote>
  <w:footnote w:type="continuationSeparator" w:id="0">
    <w:p w14:paraId="0B15CC54" w14:textId="77777777" w:rsidR="004717E1" w:rsidRDefault="00471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B869F" w14:textId="77777777" w:rsidR="00704714" w:rsidRPr="00961E07" w:rsidRDefault="00704714" w:rsidP="00704714">
    <w:pPr>
      <w:pStyle w:val="aa"/>
    </w:pPr>
    <w:r>
      <w:rPr>
        <w:noProof/>
        <w:lang w:eastAsia="zh-CN" w:bidi="ar-SA"/>
      </w:rPr>
      <w:drawing>
        <wp:anchor distT="0" distB="0" distL="114300" distR="114300" simplePos="0" relativeHeight="251659264" behindDoc="0" locked="0" layoutInCell="1" allowOverlap="1" wp14:anchorId="54FBFE7B" wp14:editId="625EA0E1">
          <wp:simplePos x="0" y="0"/>
          <wp:positionH relativeFrom="margin">
            <wp:posOffset>-371475</wp:posOffset>
          </wp:positionH>
          <wp:positionV relativeFrom="paragraph">
            <wp:posOffset>-219710</wp:posOffset>
          </wp:positionV>
          <wp:extent cx="6789420" cy="730885"/>
          <wp:effectExtent l="0" t="0" r="0" b="0"/>
          <wp:wrapSquare wrapText="bothSides"/>
          <wp:docPr id="2102367263" name="図 1" descr="ZO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367263" name="図 1" descr="ZOOM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89420" cy="7308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96AC5"/>
    <w:multiLevelType w:val="hybridMultilevel"/>
    <w:tmpl w:val="BB1EE8CA"/>
    <w:lvl w:ilvl="0" w:tplc="50648528">
      <w:start w:val="1"/>
      <w:numFmt w:val="bullet"/>
      <w:pStyle w:val="JA"/>
      <w:lvlText w:val="-"/>
      <w:lvlJc w:val="left"/>
      <w:pPr>
        <w:ind w:left="720" w:hanging="360"/>
      </w:pPr>
      <w:rPr>
        <w:rFonts w:ascii="Times New Roman" w:eastAsia="Times New Roman" w:hAnsi="Times New Roman" w:cs="Times New Roman" w:hint="default"/>
      </w:rPr>
    </w:lvl>
    <w:lvl w:ilvl="1" w:tplc="E7D22044">
      <w:start w:val="1"/>
      <w:numFmt w:val="bullet"/>
      <w:lvlText w:val="○"/>
      <w:lvlJc w:val="left"/>
      <w:pPr>
        <w:ind w:left="1636" w:hanging="360"/>
      </w:pPr>
      <w:rPr>
        <w:rFonts w:ascii="ＭＳ 明朝" w:eastAsia="ＭＳ 明朝" w:hAnsi="ＭＳ 明朝" w:hint="eastAsia"/>
      </w:rPr>
    </w:lvl>
    <w:lvl w:ilvl="2" w:tplc="21D66968">
      <w:start w:val="1"/>
      <w:numFmt w:val="bullet"/>
      <w:pStyle w:val="4"/>
      <w:lvlText w:val=""/>
      <w:lvlJc w:val="left"/>
      <w:pPr>
        <w:ind w:left="2160" w:hanging="360"/>
      </w:pPr>
      <w:rPr>
        <w:rFonts w:ascii="Wingdings" w:hAnsi="Wingdings"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157307"/>
    <w:multiLevelType w:val="hybridMultilevel"/>
    <w:tmpl w:val="13227FB8"/>
    <w:lvl w:ilvl="0" w:tplc="0DF85D28">
      <w:start w:val="1"/>
      <w:numFmt w:val="bullet"/>
      <w:pStyle w:val="3"/>
      <w:lvlText w:val="○"/>
      <w:lvlJc w:val="left"/>
      <w:pPr>
        <w:ind w:left="1716" w:hanging="440"/>
      </w:pPr>
      <w:rPr>
        <w:rFonts w:ascii="ＭＳ 明朝" w:eastAsia="ＭＳ 明朝" w:hAnsi="ＭＳ 明朝"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num w:numId="1" w16cid:durableId="813253586">
    <w:abstractNumId w:val="0"/>
  </w:num>
  <w:num w:numId="2" w16cid:durableId="1711147336">
    <w:abstractNumId w:val="0"/>
  </w:num>
  <w:num w:numId="3" w16cid:durableId="1685783289">
    <w:abstractNumId w:val="1"/>
  </w:num>
  <w:num w:numId="4" w16cid:durableId="1508136591">
    <w:abstractNumId w:val="0"/>
  </w:num>
  <w:num w:numId="5" w16cid:durableId="564921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43F52"/>
    <w:rsid w:val="000418C0"/>
    <w:rsid w:val="000F48EB"/>
    <w:rsid w:val="001012A6"/>
    <w:rsid w:val="001159AC"/>
    <w:rsid w:val="0015186E"/>
    <w:rsid w:val="001831BA"/>
    <w:rsid w:val="001D4A15"/>
    <w:rsid w:val="001E69E7"/>
    <w:rsid w:val="00267BB2"/>
    <w:rsid w:val="002752CD"/>
    <w:rsid w:val="002C4074"/>
    <w:rsid w:val="00366B1F"/>
    <w:rsid w:val="003809A1"/>
    <w:rsid w:val="003A68F5"/>
    <w:rsid w:val="003A7EC7"/>
    <w:rsid w:val="003F456B"/>
    <w:rsid w:val="003F546B"/>
    <w:rsid w:val="00433ED8"/>
    <w:rsid w:val="00446B66"/>
    <w:rsid w:val="004717E1"/>
    <w:rsid w:val="00480D86"/>
    <w:rsid w:val="004E20C4"/>
    <w:rsid w:val="005208E2"/>
    <w:rsid w:val="005253E9"/>
    <w:rsid w:val="00553FC1"/>
    <w:rsid w:val="005566B4"/>
    <w:rsid w:val="00567DD7"/>
    <w:rsid w:val="005D72DC"/>
    <w:rsid w:val="005E41CB"/>
    <w:rsid w:val="00683DAD"/>
    <w:rsid w:val="006D4BDF"/>
    <w:rsid w:val="00704714"/>
    <w:rsid w:val="007063DA"/>
    <w:rsid w:val="007176EC"/>
    <w:rsid w:val="00721D92"/>
    <w:rsid w:val="00743A4E"/>
    <w:rsid w:val="007B0237"/>
    <w:rsid w:val="007D0ECC"/>
    <w:rsid w:val="007E1D04"/>
    <w:rsid w:val="008C109C"/>
    <w:rsid w:val="00947093"/>
    <w:rsid w:val="009623A5"/>
    <w:rsid w:val="00984D48"/>
    <w:rsid w:val="00A06C21"/>
    <w:rsid w:val="00A62606"/>
    <w:rsid w:val="00A735B2"/>
    <w:rsid w:val="00AB1708"/>
    <w:rsid w:val="00AD05C9"/>
    <w:rsid w:val="00B10632"/>
    <w:rsid w:val="00B2443F"/>
    <w:rsid w:val="00B605B1"/>
    <w:rsid w:val="00B96F83"/>
    <w:rsid w:val="00BB558F"/>
    <w:rsid w:val="00BD15A1"/>
    <w:rsid w:val="00C114F5"/>
    <w:rsid w:val="00C11E1F"/>
    <w:rsid w:val="00C21189"/>
    <w:rsid w:val="00C37037"/>
    <w:rsid w:val="00C43F52"/>
    <w:rsid w:val="00D566BF"/>
    <w:rsid w:val="00DB281B"/>
    <w:rsid w:val="00DE1E22"/>
    <w:rsid w:val="00E51F82"/>
    <w:rsid w:val="00E813B6"/>
    <w:rsid w:val="00ED1128"/>
    <w:rsid w:val="00F20D76"/>
    <w:rsid w:val="00FA54BD"/>
    <w:rsid w:val="00FE5F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A8B94C"/>
  <w15:docId w15:val="{916E9F16-E302-3743-948D-15CE83B62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3F52"/>
    <w:rPr>
      <w:kern w:val="0"/>
      <w:sz w:val="22"/>
      <w:szCs w:val="24"/>
      <w:lang w:eastAsia="en-US" w:bidi="or-IN"/>
    </w:rPr>
  </w:style>
  <w:style w:type="paragraph" w:styleId="1">
    <w:name w:val="heading 1"/>
    <w:basedOn w:val="a"/>
    <w:next w:val="a"/>
    <w:link w:val="10"/>
    <w:uiPriority w:val="9"/>
    <w:qFormat/>
    <w:rsid w:val="00C43F52"/>
    <w:pPr>
      <w:keepNext/>
      <w:keepLines/>
      <w:spacing w:before="240"/>
      <w:outlineLvl w:val="0"/>
    </w:pPr>
    <w:rPr>
      <w:rFonts w:ascii="游ゴシック" w:eastAsia="游ゴシック" w:hAnsi="游ゴシック" w:cs="Times New Roman"/>
      <w:color w:val="000000" w:themeColor="text1"/>
      <w:sz w:val="24"/>
      <w:lang w:eastAsia="ja-JP"/>
    </w:rPr>
  </w:style>
  <w:style w:type="paragraph" w:styleId="2">
    <w:name w:val="heading 2"/>
    <w:basedOn w:val="JA"/>
    <w:next w:val="a"/>
    <w:link w:val="20"/>
    <w:uiPriority w:val="9"/>
    <w:unhideWhenUsed/>
    <w:qFormat/>
    <w:rsid w:val="00C43F52"/>
    <w:pPr>
      <w:outlineLvl w:val="1"/>
    </w:pPr>
  </w:style>
  <w:style w:type="paragraph" w:styleId="3">
    <w:name w:val="heading 3"/>
    <w:basedOn w:val="a0"/>
    <w:next w:val="a"/>
    <w:link w:val="30"/>
    <w:uiPriority w:val="9"/>
    <w:unhideWhenUsed/>
    <w:qFormat/>
    <w:rsid w:val="00C43F52"/>
    <w:pPr>
      <w:numPr>
        <w:numId w:val="3"/>
      </w:numPr>
      <w:ind w:leftChars="550" w:left="550"/>
      <w:outlineLvl w:val="2"/>
    </w:pPr>
    <w:rPr>
      <w:rFonts w:eastAsiaTheme="majorEastAsia"/>
    </w:rPr>
  </w:style>
  <w:style w:type="paragraph" w:styleId="4">
    <w:name w:val="heading 4"/>
    <w:basedOn w:val="3"/>
    <w:next w:val="a"/>
    <w:link w:val="40"/>
    <w:uiPriority w:val="9"/>
    <w:unhideWhenUsed/>
    <w:qFormat/>
    <w:rsid w:val="00C43F52"/>
    <w:pPr>
      <w:numPr>
        <w:ilvl w:val="2"/>
        <w:numId w:val="4"/>
      </w:numPr>
      <w:ind w:leftChars="800" w:left="800"/>
      <w:outlineLvl w:val="3"/>
    </w:pPr>
    <w:rPr>
      <w:sz w:val="21"/>
    </w:rPr>
  </w:style>
  <w:style w:type="paragraph" w:styleId="5">
    <w:name w:val="heading 5"/>
    <w:basedOn w:val="a"/>
    <w:next w:val="a"/>
    <w:link w:val="50"/>
    <w:uiPriority w:val="9"/>
    <w:semiHidden/>
    <w:unhideWhenUsed/>
    <w:qFormat/>
    <w:rsid w:val="00C43F5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43F5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43F5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43F5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43F5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C43F52"/>
    <w:rPr>
      <w:rFonts w:ascii="游ゴシック" w:eastAsia="游ゴシック" w:hAnsi="游ゴシック" w:cs="Times New Roman"/>
      <w:color w:val="000000" w:themeColor="text1"/>
      <w:kern w:val="0"/>
      <w:sz w:val="24"/>
      <w:szCs w:val="24"/>
      <w:lang w:bidi="or-IN"/>
    </w:rPr>
  </w:style>
  <w:style w:type="character" w:customStyle="1" w:styleId="20">
    <w:name w:val="見出し 2 (文字)"/>
    <w:basedOn w:val="a1"/>
    <w:link w:val="2"/>
    <w:uiPriority w:val="9"/>
    <w:rsid w:val="00C43F52"/>
    <w:rPr>
      <w:rFonts w:asciiTheme="majorEastAsia" w:eastAsiaTheme="majorEastAsia" w:hAnsiTheme="majorEastAsia" w:cs="ＭＳ 明朝"/>
      <w:color w:val="000000" w:themeColor="text1"/>
      <w:kern w:val="0"/>
      <w:sz w:val="24"/>
      <w:szCs w:val="24"/>
      <w:lang w:bidi="or-IN"/>
    </w:rPr>
  </w:style>
  <w:style w:type="character" w:customStyle="1" w:styleId="30">
    <w:name w:val="見出し 3 (文字)"/>
    <w:basedOn w:val="a1"/>
    <w:link w:val="3"/>
    <w:uiPriority w:val="9"/>
    <w:rsid w:val="00C43F52"/>
    <w:rPr>
      <w:rFonts w:eastAsiaTheme="majorEastAsia"/>
      <w:kern w:val="0"/>
      <w:sz w:val="22"/>
      <w:szCs w:val="24"/>
      <w:lang w:eastAsia="en-US" w:bidi="or-IN"/>
    </w:rPr>
  </w:style>
  <w:style w:type="character" w:customStyle="1" w:styleId="40">
    <w:name w:val="見出し 4 (文字)"/>
    <w:basedOn w:val="a1"/>
    <w:link w:val="4"/>
    <w:uiPriority w:val="9"/>
    <w:rsid w:val="00C43F52"/>
    <w:rPr>
      <w:rFonts w:eastAsiaTheme="majorEastAsia"/>
      <w:kern w:val="0"/>
      <w:szCs w:val="24"/>
      <w:lang w:eastAsia="en-US" w:bidi="or-IN"/>
    </w:rPr>
  </w:style>
  <w:style w:type="character" w:customStyle="1" w:styleId="50">
    <w:name w:val="見出し 5 (文字)"/>
    <w:basedOn w:val="a1"/>
    <w:link w:val="5"/>
    <w:uiPriority w:val="9"/>
    <w:semiHidden/>
    <w:rsid w:val="00C43F52"/>
    <w:rPr>
      <w:rFonts w:asciiTheme="majorHAnsi" w:eastAsiaTheme="majorEastAsia" w:hAnsiTheme="majorHAnsi" w:cstheme="majorBidi"/>
      <w:color w:val="000000" w:themeColor="text1"/>
      <w:kern w:val="0"/>
      <w:sz w:val="22"/>
      <w:szCs w:val="24"/>
      <w:lang w:eastAsia="en-US" w:bidi="or-IN"/>
    </w:rPr>
  </w:style>
  <w:style w:type="character" w:customStyle="1" w:styleId="60">
    <w:name w:val="見出し 6 (文字)"/>
    <w:basedOn w:val="a1"/>
    <w:link w:val="6"/>
    <w:uiPriority w:val="9"/>
    <w:semiHidden/>
    <w:rsid w:val="00C43F52"/>
    <w:rPr>
      <w:rFonts w:asciiTheme="majorHAnsi" w:eastAsiaTheme="majorEastAsia" w:hAnsiTheme="majorHAnsi" w:cstheme="majorBidi"/>
      <w:color w:val="000000" w:themeColor="text1"/>
      <w:kern w:val="0"/>
      <w:sz w:val="22"/>
      <w:szCs w:val="24"/>
      <w:lang w:eastAsia="en-US" w:bidi="or-IN"/>
    </w:rPr>
  </w:style>
  <w:style w:type="character" w:customStyle="1" w:styleId="70">
    <w:name w:val="見出し 7 (文字)"/>
    <w:basedOn w:val="a1"/>
    <w:link w:val="7"/>
    <w:uiPriority w:val="9"/>
    <w:semiHidden/>
    <w:rsid w:val="00C43F52"/>
    <w:rPr>
      <w:rFonts w:asciiTheme="majorHAnsi" w:eastAsiaTheme="majorEastAsia" w:hAnsiTheme="majorHAnsi" w:cstheme="majorBidi"/>
      <w:color w:val="000000" w:themeColor="text1"/>
      <w:kern w:val="0"/>
      <w:sz w:val="22"/>
      <w:szCs w:val="24"/>
      <w:lang w:eastAsia="en-US" w:bidi="or-IN"/>
    </w:rPr>
  </w:style>
  <w:style w:type="character" w:customStyle="1" w:styleId="80">
    <w:name w:val="見出し 8 (文字)"/>
    <w:basedOn w:val="a1"/>
    <w:link w:val="8"/>
    <w:uiPriority w:val="9"/>
    <w:semiHidden/>
    <w:rsid w:val="00C43F52"/>
    <w:rPr>
      <w:rFonts w:asciiTheme="majorHAnsi" w:eastAsiaTheme="majorEastAsia" w:hAnsiTheme="majorHAnsi" w:cstheme="majorBidi"/>
      <w:color w:val="000000" w:themeColor="text1"/>
      <w:kern w:val="0"/>
      <w:sz w:val="22"/>
      <w:szCs w:val="24"/>
      <w:lang w:eastAsia="en-US" w:bidi="or-IN"/>
    </w:rPr>
  </w:style>
  <w:style w:type="character" w:customStyle="1" w:styleId="90">
    <w:name w:val="見出し 9 (文字)"/>
    <w:basedOn w:val="a1"/>
    <w:link w:val="9"/>
    <w:uiPriority w:val="9"/>
    <w:semiHidden/>
    <w:rsid w:val="00C43F52"/>
    <w:rPr>
      <w:rFonts w:asciiTheme="majorHAnsi" w:eastAsiaTheme="majorEastAsia" w:hAnsiTheme="majorHAnsi" w:cstheme="majorBidi"/>
      <w:color w:val="000000" w:themeColor="text1"/>
      <w:kern w:val="0"/>
      <w:sz w:val="22"/>
      <w:szCs w:val="24"/>
      <w:lang w:eastAsia="en-US" w:bidi="or-IN"/>
    </w:rPr>
  </w:style>
  <w:style w:type="paragraph" w:styleId="a4">
    <w:name w:val="Title"/>
    <w:basedOn w:val="a"/>
    <w:next w:val="a"/>
    <w:link w:val="a5"/>
    <w:uiPriority w:val="10"/>
    <w:qFormat/>
    <w:rsid w:val="00C43F52"/>
    <w:rPr>
      <w:rFonts w:ascii="游ゴシック" w:eastAsia="游ゴシック" w:hAnsi="游ゴシック"/>
      <w:b/>
      <w:bCs/>
      <w:color w:val="000000" w:themeColor="text1"/>
      <w:lang w:eastAsia="ja-JP"/>
    </w:rPr>
  </w:style>
  <w:style w:type="character" w:customStyle="1" w:styleId="a5">
    <w:name w:val="表題 (文字)"/>
    <w:basedOn w:val="a1"/>
    <w:link w:val="a4"/>
    <w:uiPriority w:val="10"/>
    <w:rsid w:val="00C43F52"/>
    <w:rPr>
      <w:rFonts w:ascii="游ゴシック" w:eastAsia="游ゴシック" w:hAnsi="游ゴシック"/>
      <w:b/>
      <w:bCs/>
      <w:color w:val="000000" w:themeColor="text1"/>
      <w:kern w:val="0"/>
      <w:sz w:val="22"/>
      <w:szCs w:val="24"/>
      <w:lang w:bidi="or-IN"/>
    </w:rPr>
  </w:style>
  <w:style w:type="paragraph" w:styleId="a6">
    <w:name w:val="Subtitle"/>
    <w:basedOn w:val="a"/>
    <w:next w:val="a"/>
    <w:link w:val="a7"/>
    <w:uiPriority w:val="11"/>
    <w:qFormat/>
    <w:rsid w:val="00C43F5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1"/>
    <w:link w:val="a6"/>
    <w:uiPriority w:val="11"/>
    <w:rsid w:val="00C43F52"/>
    <w:rPr>
      <w:rFonts w:asciiTheme="majorHAnsi" w:eastAsiaTheme="majorEastAsia" w:hAnsiTheme="majorHAnsi" w:cstheme="majorBidi"/>
      <w:color w:val="595959" w:themeColor="text1" w:themeTint="A6"/>
      <w:spacing w:val="15"/>
      <w:kern w:val="0"/>
      <w:sz w:val="28"/>
      <w:szCs w:val="28"/>
      <w:lang w:eastAsia="en-US" w:bidi="or-IN"/>
    </w:rPr>
  </w:style>
  <w:style w:type="paragraph" w:styleId="a8">
    <w:name w:val="Quote"/>
    <w:basedOn w:val="a"/>
    <w:next w:val="a"/>
    <w:link w:val="a9"/>
    <w:uiPriority w:val="29"/>
    <w:qFormat/>
    <w:rsid w:val="00C43F52"/>
    <w:pPr>
      <w:spacing w:before="160" w:after="160"/>
      <w:jc w:val="center"/>
    </w:pPr>
    <w:rPr>
      <w:i/>
      <w:iCs/>
      <w:color w:val="404040" w:themeColor="text1" w:themeTint="BF"/>
    </w:rPr>
  </w:style>
  <w:style w:type="character" w:customStyle="1" w:styleId="a9">
    <w:name w:val="引用文 (文字)"/>
    <w:basedOn w:val="a1"/>
    <w:link w:val="a8"/>
    <w:uiPriority w:val="29"/>
    <w:rsid w:val="00C43F52"/>
    <w:rPr>
      <w:i/>
      <w:iCs/>
      <w:color w:val="404040" w:themeColor="text1" w:themeTint="BF"/>
      <w:kern w:val="0"/>
      <w:sz w:val="22"/>
      <w:szCs w:val="24"/>
      <w:lang w:eastAsia="en-US" w:bidi="or-IN"/>
    </w:rPr>
  </w:style>
  <w:style w:type="paragraph" w:styleId="a0">
    <w:name w:val="List Paragraph"/>
    <w:basedOn w:val="a"/>
    <w:uiPriority w:val="34"/>
    <w:qFormat/>
    <w:rsid w:val="00C43F52"/>
    <w:pPr>
      <w:ind w:left="720"/>
      <w:contextualSpacing/>
    </w:pPr>
  </w:style>
  <w:style w:type="character" w:styleId="21">
    <w:name w:val="Intense Emphasis"/>
    <w:basedOn w:val="a1"/>
    <w:uiPriority w:val="21"/>
    <w:qFormat/>
    <w:rsid w:val="00C43F52"/>
    <w:rPr>
      <w:i/>
      <w:iCs/>
      <w:color w:val="0F4761" w:themeColor="accent1" w:themeShade="BF"/>
    </w:rPr>
  </w:style>
  <w:style w:type="paragraph" w:styleId="22">
    <w:name w:val="Intense Quote"/>
    <w:basedOn w:val="a"/>
    <w:next w:val="a"/>
    <w:link w:val="23"/>
    <w:uiPriority w:val="30"/>
    <w:qFormat/>
    <w:rsid w:val="00C43F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rsid w:val="00C43F52"/>
    <w:rPr>
      <w:i/>
      <w:iCs/>
      <w:color w:val="0F4761" w:themeColor="accent1" w:themeShade="BF"/>
      <w:kern w:val="0"/>
      <w:sz w:val="22"/>
      <w:szCs w:val="24"/>
      <w:lang w:eastAsia="en-US" w:bidi="or-IN"/>
    </w:rPr>
  </w:style>
  <w:style w:type="character" w:styleId="24">
    <w:name w:val="Intense Reference"/>
    <w:basedOn w:val="a1"/>
    <w:uiPriority w:val="32"/>
    <w:qFormat/>
    <w:rsid w:val="00C43F52"/>
    <w:rPr>
      <w:b/>
      <w:bCs/>
      <w:smallCaps/>
      <w:color w:val="0F4761" w:themeColor="accent1" w:themeShade="BF"/>
      <w:spacing w:val="5"/>
    </w:rPr>
  </w:style>
  <w:style w:type="paragraph" w:customStyle="1" w:styleId="JA">
    <w:name w:val="標準JA"/>
    <w:basedOn w:val="a0"/>
    <w:qFormat/>
    <w:rsid w:val="00C43F52"/>
    <w:pPr>
      <w:numPr>
        <w:numId w:val="4"/>
      </w:numPr>
    </w:pPr>
    <w:rPr>
      <w:rFonts w:asciiTheme="majorEastAsia" w:eastAsiaTheme="majorEastAsia" w:hAnsiTheme="majorEastAsia" w:cs="ＭＳ 明朝"/>
      <w:color w:val="000000" w:themeColor="text1"/>
      <w:sz w:val="24"/>
      <w:lang w:eastAsia="ja-JP"/>
    </w:rPr>
  </w:style>
  <w:style w:type="paragraph" w:styleId="aa">
    <w:name w:val="header"/>
    <w:basedOn w:val="a"/>
    <w:link w:val="ab"/>
    <w:uiPriority w:val="99"/>
    <w:unhideWhenUsed/>
    <w:rsid w:val="00C43F52"/>
    <w:pPr>
      <w:tabs>
        <w:tab w:val="center" w:pos="4252"/>
        <w:tab w:val="right" w:pos="8504"/>
      </w:tabs>
      <w:snapToGrid w:val="0"/>
    </w:pPr>
  </w:style>
  <w:style w:type="character" w:customStyle="1" w:styleId="ab">
    <w:name w:val="ヘッダー (文字)"/>
    <w:basedOn w:val="a1"/>
    <w:link w:val="aa"/>
    <w:uiPriority w:val="99"/>
    <w:rsid w:val="00C43F52"/>
    <w:rPr>
      <w:kern w:val="0"/>
      <w:sz w:val="22"/>
      <w:szCs w:val="24"/>
      <w:lang w:eastAsia="en-US" w:bidi="or-IN"/>
    </w:rPr>
  </w:style>
  <w:style w:type="paragraph" w:styleId="ac">
    <w:name w:val="footer"/>
    <w:basedOn w:val="a"/>
    <w:link w:val="ad"/>
    <w:uiPriority w:val="99"/>
    <w:unhideWhenUsed/>
    <w:rsid w:val="00C43F52"/>
    <w:pPr>
      <w:tabs>
        <w:tab w:val="center" w:pos="4252"/>
        <w:tab w:val="right" w:pos="8504"/>
      </w:tabs>
      <w:snapToGrid w:val="0"/>
    </w:pPr>
  </w:style>
  <w:style w:type="character" w:customStyle="1" w:styleId="ad">
    <w:name w:val="フッター (文字)"/>
    <w:basedOn w:val="a1"/>
    <w:link w:val="ac"/>
    <w:uiPriority w:val="99"/>
    <w:rsid w:val="00C43F52"/>
    <w:rPr>
      <w:kern w:val="0"/>
      <w:sz w:val="22"/>
      <w:szCs w:val="24"/>
      <w:lang w:eastAsia="en-US" w:bidi="or-IN"/>
    </w:rPr>
  </w:style>
  <w:style w:type="paragraph" w:styleId="ae">
    <w:name w:val="No Spacing"/>
    <w:uiPriority w:val="1"/>
    <w:qFormat/>
    <w:rsid w:val="00C43F52"/>
    <w:rPr>
      <w:kern w:val="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1187</TotalTime>
  <Pages>4</Pages>
  <Words>330</Words>
  <Characters>1882</Characters>
  <DocSecurity>0</DocSecurity>
  <Lines>15</Lines>
  <Paragraphs>4</Paragraphs>
  <ScaleCrop>false</ScaleCrop>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2025-05-15T06:31:00Z</dcterms:created>
  <dcterms:modified xsi:type="dcterms:W3CDTF">2025-05-21T03:00:00Z</dcterms:modified>
</cp:coreProperties>
</file>